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w:t>
      </w:r>
      <w:r w:rsidR="00622F5C">
        <w:br/>
      </w:r>
      <w:r w:rsidRPr="00807E58">
        <w:t xml:space="preserve">a Projektová dokumentace pro provádění stavby </w:t>
      </w:r>
    </w:p>
    <w:p w:rsidR="00FD501F" w:rsidRDefault="00FD501F" w:rsidP="00FD501F">
      <w:pPr>
        <w:pStyle w:val="Titul2"/>
      </w:pPr>
      <w:r w:rsidRPr="00807E58">
        <w:t>(DSP</w:t>
      </w:r>
      <w:r w:rsidR="00807E58" w:rsidRPr="00807E58">
        <w:t xml:space="preserve"> </w:t>
      </w:r>
      <w:r w:rsidRPr="00807E58">
        <w:t>+PDPS)</w:t>
      </w:r>
    </w:p>
    <w:p w:rsidR="00FD501F" w:rsidRDefault="00FD501F" w:rsidP="00FD501F">
      <w:pPr>
        <w:pStyle w:val="Titul2"/>
      </w:pPr>
    </w:p>
    <w:sdt>
      <w:sdtPr>
        <w:rPr>
          <w:rStyle w:val="Nzevakce"/>
        </w:rPr>
        <w:alias w:val="Název akce - Vypsat pole, přenese se do zápatí"/>
        <w:tag w:val="Název akce"/>
        <w:id w:val="1889687308"/>
        <w:placeholder>
          <w:docPart w:val="79A445AB1B5343E6BAB323840277A96C"/>
        </w:placeholder>
        <w:text w:multiLine="1"/>
      </w:sdtPr>
      <w:sdtEndPr>
        <w:rPr>
          <w:rStyle w:val="Nzevakce"/>
        </w:rPr>
      </w:sdtEndPr>
      <w:sdtContent>
        <w:p w:rsidR="00DB6CED" w:rsidRDefault="00B002F7" w:rsidP="00B002F7">
          <w:pPr>
            <w:pStyle w:val="Tituldatum"/>
          </w:pPr>
          <w:r w:rsidRPr="00462F37">
            <w:rPr>
              <w:rStyle w:val="Nzevakce"/>
            </w:rPr>
            <w:t>„</w:t>
          </w:r>
          <w:r w:rsidR="00462F37">
            <w:rPr>
              <w:rStyle w:val="Nzevakce"/>
            </w:rPr>
            <w:t>Výstavba PZS přejezdu P7691 v km 10,986 trati Bruntál – Malá Morávka</w:t>
          </w:r>
          <w:r w:rsidRPr="00462F37">
            <w:rPr>
              <w:rStyle w:val="Nzevakce"/>
            </w:rPr>
            <w:t>“</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B002F7" w:rsidP="006C2343">
      <w:pPr>
        <w:pStyle w:val="Tituldatum"/>
      </w:pPr>
      <w:r>
        <w:t xml:space="preserve">Datum vydání: </w:t>
      </w:r>
      <w:r w:rsidR="005A7E3C" w:rsidRPr="00462F37">
        <w:t>3.</w:t>
      </w:r>
      <w:r w:rsidR="00462F37" w:rsidRPr="00462F37">
        <w:t xml:space="preserve"> </w:t>
      </w:r>
      <w:r w:rsidR="005A7E3C" w:rsidRPr="00462F37">
        <w:t>9.</w:t>
      </w:r>
      <w:r w:rsidR="00462F37" w:rsidRPr="00462F37">
        <w:t xml:space="preserve"> </w:t>
      </w:r>
      <w:r w:rsidR="005A7E3C" w:rsidRPr="00462F37">
        <w:t>2020</w:t>
      </w:r>
    </w:p>
    <w:p w:rsidR="00DB0562" w:rsidRDefault="00826B7B" w:rsidP="00C05CCD">
      <w:pPr>
        <w:pStyle w:val="Nadpisbezsl1-1"/>
        <w:rPr>
          <w:rFonts w:asciiTheme="majorHAnsi" w:hAnsiTheme="majorHAnsi"/>
          <w:b w:val="0"/>
          <w:caps w:val="0"/>
        </w:rPr>
      </w:pPr>
      <w:r>
        <w:br w:type="page"/>
      </w:r>
    </w:p>
    <w:p w:rsidR="00BD7E91" w:rsidRDefault="00BD7E91" w:rsidP="00B101FD">
      <w:pPr>
        <w:pStyle w:val="Nadpisbezsl1-1"/>
      </w:pPr>
      <w:r>
        <w:lastRenderedPageBreak/>
        <w:t>Obsah</w:t>
      </w:r>
      <w:r w:rsidR="00887F36">
        <w:t xml:space="preserve"> </w:t>
      </w:r>
    </w:p>
    <w:p w:rsidR="00B809E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1186043" w:history="1">
        <w:r w:rsidR="00B809E5" w:rsidRPr="00F978D0">
          <w:rPr>
            <w:rStyle w:val="Hypertextovodkaz"/>
          </w:rPr>
          <w:t>SEZNAM ZKRATEK</w:t>
        </w:r>
        <w:r w:rsidR="00B809E5">
          <w:rPr>
            <w:noProof/>
            <w:webHidden/>
          </w:rPr>
          <w:tab/>
        </w:r>
        <w:r w:rsidR="00B809E5">
          <w:rPr>
            <w:noProof/>
            <w:webHidden/>
          </w:rPr>
          <w:fldChar w:fldCharType="begin"/>
        </w:r>
        <w:r w:rsidR="00B809E5">
          <w:rPr>
            <w:noProof/>
            <w:webHidden/>
          </w:rPr>
          <w:instrText xml:space="preserve"> PAGEREF _Toc51186043 \h </w:instrText>
        </w:r>
        <w:r w:rsidR="00B809E5">
          <w:rPr>
            <w:noProof/>
            <w:webHidden/>
          </w:rPr>
        </w:r>
        <w:r w:rsidR="00B809E5">
          <w:rPr>
            <w:noProof/>
            <w:webHidden/>
          </w:rPr>
          <w:fldChar w:fldCharType="separate"/>
        </w:r>
        <w:r w:rsidR="00B809E5">
          <w:rPr>
            <w:noProof/>
            <w:webHidden/>
          </w:rPr>
          <w:t>2</w:t>
        </w:r>
        <w:r w:rsidR="00B809E5">
          <w:rPr>
            <w:noProof/>
            <w:webHidden/>
          </w:rPr>
          <w:fldChar w:fldCharType="end"/>
        </w:r>
      </w:hyperlink>
    </w:p>
    <w:p w:rsidR="00B809E5" w:rsidRDefault="00354ADF">
      <w:pPr>
        <w:pStyle w:val="Obsah1"/>
        <w:rPr>
          <w:rFonts w:asciiTheme="minorHAnsi" w:eastAsiaTheme="minorEastAsia" w:hAnsiTheme="minorHAnsi"/>
          <w:b w:val="0"/>
          <w:caps w:val="0"/>
          <w:noProof/>
          <w:spacing w:val="0"/>
          <w:sz w:val="22"/>
          <w:szCs w:val="22"/>
          <w:lang w:eastAsia="cs-CZ"/>
        </w:rPr>
      </w:pPr>
      <w:hyperlink w:anchor="_Toc51186044" w:history="1">
        <w:r w:rsidR="00B809E5" w:rsidRPr="00F978D0">
          <w:rPr>
            <w:rStyle w:val="Hypertextovodkaz"/>
          </w:rPr>
          <w:t>1.</w:t>
        </w:r>
        <w:r w:rsidR="00B809E5">
          <w:rPr>
            <w:rFonts w:asciiTheme="minorHAnsi" w:eastAsiaTheme="minorEastAsia" w:hAnsiTheme="minorHAnsi"/>
            <w:b w:val="0"/>
            <w:caps w:val="0"/>
            <w:noProof/>
            <w:spacing w:val="0"/>
            <w:sz w:val="22"/>
            <w:szCs w:val="22"/>
            <w:lang w:eastAsia="cs-CZ"/>
          </w:rPr>
          <w:tab/>
        </w:r>
        <w:r w:rsidR="00B809E5" w:rsidRPr="00F978D0">
          <w:rPr>
            <w:rStyle w:val="Hypertextovodkaz"/>
          </w:rPr>
          <w:t>SPECIFIKACE PŘEDMĚTU DÍLA</w:t>
        </w:r>
        <w:r w:rsidR="00B809E5">
          <w:rPr>
            <w:noProof/>
            <w:webHidden/>
          </w:rPr>
          <w:tab/>
        </w:r>
        <w:r w:rsidR="00B809E5">
          <w:rPr>
            <w:noProof/>
            <w:webHidden/>
          </w:rPr>
          <w:fldChar w:fldCharType="begin"/>
        </w:r>
        <w:r w:rsidR="00B809E5">
          <w:rPr>
            <w:noProof/>
            <w:webHidden/>
          </w:rPr>
          <w:instrText xml:space="preserve"> PAGEREF _Toc51186044 \h </w:instrText>
        </w:r>
        <w:r w:rsidR="00B809E5">
          <w:rPr>
            <w:noProof/>
            <w:webHidden/>
          </w:rPr>
        </w:r>
        <w:r w:rsidR="00B809E5">
          <w:rPr>
            <w:noProof/>
            <w:webHidden/>
          </w:rPr>
          <w:fldChar w:fldCharType="separate"/>
        </w:r>
        <w:r w:rsidR="00B809E5">
          <w:rPr>
            <w:noProof/>
            <w:webHidden/>
          </w:rPr>
          <w:t>3</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45" w:history="1">
        <w:r w:rsidR="00B809E5" w:rsidRPr="00F978D0">
          <w:rPr>
            <w:rStyle w:val="Hypertextovodkaz"/>
            <w:rFonts w:asciiTheme="majorHAnsi" w:hAnsiTheme="majorHAnsi"/>
          </w:rPr>
          <w:t>1.1</w:t>
        </w:r>
        <w:r w:rsidR="00B809E5">
          <w:rPr>
            <w:rFonts w:asciiTheme="minorHAnsi" w:eastAsiaTheme="minorEastAsia" w:hAnsiTheme="minorHAnsi"/>
            <w:noProof/>
            <w:spacing w:val="0"/>
            <w:sz w:val="22"/>
            <w:szCs w:val="22"/>
            <w:lang w:eastAsia="cs-CZ"/>
          </w:rPr>
          <w:tab/>
        </w:r>
        <w:r w:rsidR="00B809E5" w:rsidRPr="00F978D0">
          <w:rPr>
            <w:rStyle w:val="Hypertextovodkaz"/>
          </w:rPr>
          <w:t>Účel a rozsah předmětu díla</w:t>
        </w:r>
        <w:r w:rsidR="00B809E5">
          <w:rPr>
            <w:noProof/>
            <w:webHidden/>
          </w:rPr>
          <w:tab/>
        </w:r>
        <w:r w:rsidR="00B809E5">
          <w:rPr>
            <w:noProof/>
            <w:webHidden/>
          </w:rPr>
          <w:fldChar w:fldCharType="begin"/>
        </w:r>
        <w:r w:rsidR="00B809E5">
          <w:rPr>
            <w:noProof/>
            <w:webHidden/>
          </w:rPr>
          <w:instrText xml:space="preserve"> PAGEREF _Toc51186045 \h </w:instrText>
        </w:r>
        <w:r w:rsidR="00B809E5">
          <w:rPr>
            <w:noProof/>
            <w:webHidden/>
          </w:rPr>
        </w:r>
        <w:r w:rsidR="00B809E5">
          <w:rPr>
            <w:noProof/>
            <w:webHidden/>
          </w:rPr>
          <w:fldChar w:fldCharType="separate"/>
        </w:r>
        <w:r w:rsidR="00B809E5">
          <w:rPr>
            <w:noProof/>
            <w:webHidden/>
          </w:rPr>
          <w:t>3</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46" w:history="1">
        <w:r w:rsidR="00B809E5" w:rsidRPr="00F978D0">
          <w:rPr>
            <w:rStyle w:val="Hypertextovodkaz"/>
            <w:rFonts w:asciiTheme="majorHAnsi" w:hAnsiTheme="majorHAnsi"/>
          </w:rPr>
          <w:t>1.2</w:t>
        </w:r>
        <w:r w:rsidR="00B809E5">
          <w:rPr>
            <w:rFonts w:asciiTheme="minorHAnsi" w:eastAsiaTheme="minorEastAsia" w:hAnsiTheme="minorHAnsi"/>
            <w:noProof/>
            <w:spacing w:val="0"/>
            <w:sz w:val="22"/>
            <w:szCs w:val="22"/>
            <w:lang w:eastAsia="cs-CZ"/>
          </w:rPr>
          <w:tab/>
        </w:r>
        <w:r w:rsidR="00B809E5" w:rsidRPr="00F978D0">
          <w:rPr>
            <w:rStyle w:val="Hypertextovodkaz"/>
          </w:rPr>
          <w:t>Hlavní cíle stavby</w:t>
        </w:r>
        <w:r w:rsidR="00B809E5">
          <w:rPr>
            <w:noProof/>
            <w:webHidden/>
          </w:rPr>
          <w:tab/>
        </w:r>
        <w:r w:rsidR="00B809E5">
          <w:rPr>
            <w:noProof/>
            <w:webHidden/>
          </w:rPr>
          <w:fldChar w:fldCharType="begin"/>
        </w:r>
        <w:r w:rsidR="00B809E5">
          <w:rPr>
            <w:noProof/>
            <w:webHidden/>
          </w:rPr>
          <w:instrText xml:space="preserve"> PAGEREF _Toc51186046 \h </w:instrText>
        </w:r>
        <w:r w:rsidR="00B809E5">
          <w:rPr>
            <w:noProof/>
            <w:webHidden/>
          </w:rPr>
        </w:r>
        <w:r w:rsidR="00B809E5">
          <w:rPr>
            <w:noProof/>
            <w:webHidden/>
          </w:rPr>
          <w:fldChar w:fldCharType="separate"/>
        </w:r>
        <w:r w:rsidR="00B809E5">
          <w:rPr>
            <w:noProof/>
            <w:webHidden/>
          </w:rPr>
          <w:t>4</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47" w:history="1">
        <w:r w:rsidR="00B809E5" w:rsidRPr="00F978D0">
          <w:rPr>
            <w:rStyle w:val="Hypertextovodkaz"/>
            <w:rFonts w:asciiTheme="majorHAnsi" w:hAnsiTheme="majorHAnsi"/>
          </w:rPr>
          <w:t>1.3</w:t>
        </w:r>
        <w:r w:rsidR="00B809E5">
          <w:rPr>
            <w:rFonts w:asciiTheme="minorHAnsi" w:eastAsiaTheme="minorEastAsia" w:hAnsiTheme="minorHAnsi"/>
            <w:noProof/>
            <w:spacing w:val="0"/>
            <w:sz w:val="22"/>
            <w:szCs w:val="22"/>
            <w:lang w:eastAsia="cs-CZ"/>
          </w:rPr>
          <w:tab/>
        </w:r>
        <w:r w:rsidR="00B809E5" w:rsidRPr="00F978D0">
          <w:rPr>
            <w:rStyle w:val="Hypertextovodkaz"/>
          </w:rPr>
          <w:t>Umístění stavby</w:t>
        </w:r>
        <w:r w:rsidR="00B809E5">
          <w:rPr>
            <w:noProof/>
            <w:webHidden/>
          </w:rPr>
          <w:tab/>
        </w:r>
        <w:r w:rsidR="00B809E5">
          <w:rPr>
            <w:noProof/>
            <w:webHidden/>
          </w:rPr>
          <w:fldChar w:fldCharType="begin"/>
        </w:r>
        <w:r w:rsidR="00B809E5">
          <w:rPr>
            <w:noProof/>
            <w:webHidden/>
          </w:rPr>
          <w:instrText xml:space="preserve"> PAGEREF _Toc51186047 \h </w:instrText>
        </w:r>
        <w:r w:rsidR="00B809E5">
          <w:rPr>
            <w:noProof/>
            <w:webHidden/>
          </w:rPr>
        </w:r>
        <w:r w:rsidR="00B809E5">
          <w:rPr>
            <w:noProof/>
            <w:webHidden/>
          </w:rPr>
          <w:fldChar w:fldCharType="separate"/>
        </w:r>
        <w:r w:rsidR="00B809E5">
          <w:rPr>
            <w:noProof/>
            <w:webHidden/>
          </w:rPr>
          <w:t>4</w:t>
        </w:r>
        <w:r w:rsidR="00B809E5">
          <w:rPr>
            <w:noProof/>
            <w:webHidden/>
          </w:rPr>
          <w:fldChar w:fldCharType="end"/>
        </w:r>
      </w:hyperlink>
    </w:p>
    <w:p w:rsidR="00B809E5" w:rsidRDefault="00354ADF">
      <w:pPr>
        <w:pStyle w:val="Obsah1"/>
        <w:rPr>
          <w:rFonts w:asciiTheme="minorHAnsi" w:eastAsiaTheme="minorEastAsia" w:hAnsiTheme="minorHAnsi"/>
          <w:b w:val="0"/>
          <w:caps w:val="0"/>
          <w:noProof/>
          <w:spacing w:val="0"/>
          <w:sz w:val="22"/>
          <w:szCs w:val="22"/>
          <w:lang w:eastAsia="cs-CZ"/>
        </w:rPr>
      </w:pPr>
      <w:hyperlink w:anchor="_Toc51186048" w:history="1">
        <w:r w:rsidR="00B809E5" w:rsidRPr="00F978D0">
          <w:rPr>
            <w:rStyle w:val="Hypertextovodkaz"/>
          </w:rPr>
          <w:t>2.</w:t>
        </w:r>
        <w:r w:rsidR="00B809E5">
          <w:rPr>
            <w:rFonts w:asciiTheme="minorHAnsi" w:eastAsiaTheme="minorEastAsia" w:hAnsiTheme="minorHAnsi"/>
            <w:b w:val="0"/>
            <w:caps w:val="0"/>
            <w:noProof/>
            <w:spacing w:val="0"/>
            <w:sz w:val="22"/>
            <w:szCs w:val="22"/>
            <w:lang w:eastAsia="cs-CZ"/>
          </w:rPr>
          <w:tab/>
        </w:r>
        <w:r w:rsidR="00B809E5" w:rsidRPr="00F978D0">
          <w:rPr>
            <w:rStyle w:val="Hypertextovodkaz"/>
          </w:rPr>
          <w:t>PŘEHLED VÝCHOZÍCH PODKLADŮ</w:t>
        </w:r>
        <w:r w:rsidR="00B809E5">
          <w:rPr>
            <w:noProof/>
            <w:webHidden/>
          </w:rPr>
          <w:tab/>
        </w:r>
        <w:r w:rsidR="00B809E5">
          <w:rPr>
            <w:noProof/>
            <w:webHidden/>
          </w:rPr>
          <w:fldChar w:fldCharType="begin"/>
        </w:r>
        <w:r w:rsidR="00B809E5">
          <w:rPr>
            <w:noProof/>
            <w:webHidden/>
          </w:rPr>
          <w:instrText xml:space="preserve"> PAGEREF _Toc51186048 \h </w:instrText>
        </w:r>
        <w:r w:rsidR="00B809E5">
          <w:rPr>
            <w:noProof/>
            <w:webHidden/>
          </w:rPr>
        </w:r>
        <w:r w:rsidR="00B809E5">
          <w:rPr>
            <w:noProof/>
            <w:webHidden/>
          </w:rPr>
          <w:fldChar w:fldCharType="separate"/>
        </w:r>
        <w:r w:rsidR="00B809E5">
          <w:rPr>
            <w:noProof/>
            <w:webHidden/>
          </w:rPr>
          <w:t>5</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49" w:history="1">
        <w:r w:rsidR="00B809E5" w:rsidRPr="00F978D0">
          <w:rPr>
            <w:rStyle w:val="Hypertextovodkaz"/>
            <w:rFonts w:asciiTheme="majorHAnsi" w:hAnsiTheme="majorHAnsi"/>
          </w:rPr>
          <w:t>2.1</w:t>
        </w:r>
        <w:r w:rsidR="00B809E5">
          <w:rPr>
            <w:rFonts w:asciiTheme="minorHAnsi" w:eastAsiaTheme="minorEastAsia" w:hAnsiTheme="minorHAnsi"/>
            <w:noProof/>
            <w:spacing w:val="0"/>
            <w:sz w:val="22"/>
            <w:szCs w:val="22"/>
            <w:lang w:eastAsia="cs-CZ"/>
          </w:rPr>
          <w:tab/>
        </w:r>
        <w:r w:rsidR="00B809E5" w:rsidRPr="00F978D0">
          <w:rPr>
            <w:rStyle w:val="Hypertextovodkaz"/>
          </w:rPr>
          <w:t>Dokumentace</w:t>
        </w:r>
        <w:r w:rsidR="00B809E5">
          <w:rPr>
            <w:noProof/>
            <w:webHidden/>
          </w:rPr>
          <w:tab/>
        </w:r>
        <w:r w:rsidR="00B809E5">
          <w:rPr>
            <w:noProof/>
            <w:webHidden/>
          </w:rPr>
          <w:fldChar w:fldCharType="begin"/>
        </w:r>
        <w:r w:rsidR="00B809E5">
          <w:rPr>
            <w:noProof/>
            <w:webHidden/>
          </w:rPr>
          <w:instrText xml:space="preserve"> PAGEREF _Toc51186049 \h </w:instrText>
        </w:r>
        <w:r w:rsidR="00B809E5">
          <w:rPr>
            <w:noProof/>
            <w:webHidden/>
          </w:rPr>
        </w:r>
        <w:r w:rsidR="00B809E5">
          <w:rPr>
            <w:noProof/>
            <w:webHidden/>
          </w:rPr>
          <w:fldChar w:fldCharType="separate"/>
        </w:r>
        <w:r w:rsidR="00B809E5">
          <w:rPr>
            <w:noProof/>
            <w:webHidden/>
          </w:rPr>
          <w:t>5</w:t>
        </w:r>
        <w:r w:rsidR="00B809E5">
          <w:rPr>
            <w:noProof/>
            <w:webHidden/>
          </w:rPr>
          <w:fldChar w:fldCharType="end"/>
        </w:r>
      </w:hyperlink>
    </w:p>
    <w:p w:rsidR="00B809E5" w:rsidRDefault="00354ADF">
      <w:pPr>
        <w:pStyle w:val="Obsah1"/>
        <w:rPr>
          <w:rFonts w:asciiTheme="minorHAnsi" w:eastAsiaTheme="minorEastAsia" w:hAnsiTheme="minorHAnsi"/>
          <w:b w:val="0"/>
          <w:caps w:val="0"/>
          <w:noProof/>
          <w:spacing w:val="0"/>
          <w:sz w:val="22"/>
          <w:szCs w:val="22"/>
          <w:lang w:eastAsia="cs-CZ"/>
        </w:rPr>
      </w:pPr>
      <w:hyperlink w:anchor="_Toc51186050" w:history="1">
        <w:r w:rsidR="00B809E5" w:rsidRPr="00F978D0">
          <w:rPr>
            <w:rStyle w:val="Hypertextovodkaz"/>
          </w:rPr>
          <w:t>3.</w:t>
        </w:r>
        <w:r w:rsidR="00B809E5">
          <w:rPr>
            <w:rFonts w:asciiTheme="minorHAnsi" w:eastAsiaTheme="minorEastAsia" w:hAnsiTheme="minorHAnsi"/>
            <w:b w:val="0"/>
            <w:caps w:val="0"/>
            <w:noProof/>
            <w:spacing w:val="0"/>
            <w:sz w:val="22"/>
            <w:szCs w:val="22"/>
            <w:lang w:eastAsia="cs-CZ"/>
          </w:rPr>
          <w:tab/>
        </w:r>
        <w:r w:rsidR="00B809E5" w:rsidRPr="00F978D0">
          <w:rPr>
            <w:rStyle w:val="Hypertextovodkaz"/>
          </w:rPr>
          <w:t>KOORDINACE S JINÝMI STAVBAMI</w:t>
        </w:r>
        <w:r w:rsidR="00B809E5">
          <w:rPr>
            <w:noProof/>
            <w:webHidden/>
          </w:rPr>
          <w:tab/>
        </w:r>
        <w:r w:rsidR="00B809E5">
          <w:rPr>
            <w:noProof/>
            <w:webHidden/>
          </w:rPr>
          <w:fldChar w:fldCharType="begin"/>
        </w:r>
        <w:r w:rsidR="00B809E5">
          <w:rPr>
            <w:noProof/>
            <w:webHidden/>
          </w:rPr>
          <w:instrText xml:space="preserve"> PAGEREF _Toc51186050 \h </w:instrText>
        </w:r>
        <w:r w:rsidR="00B809E5">
          <w:rPr>
            <w:noProof/>
            <w:webHidden/>
          </w:rPr>
        </w:r>
        <w:r w:rsidR="00B809E5">
          <w:rPr>
            <w:noProof/>
            <w:webHidden/>
          </w:rPr>
          <w:fldChar w:fldCharType="separate"/>
        </w:r>
        <w:r w:rsidR="00B809E5">
          <w:rPr>
            <w:noProof/>
            <w:webHidden/>
          </w:rPr>
          <w:t>5</w:t>
        </w:r>
        <w:r w:rsidR="00B809E5">
          <w:rPr>
            <w:noProof/>
            <w:webHidden/>
          </w:rPr>
          <w:fldChar w:fldCharType="end"/>
        </w:r>
      </w:hyperlink>
    </w:p>
    <w:p w:rsidR="00B809E5" w:rsidRDefault="00354ADF">
      <w:pPr>
        <w:pStyle w:val="Obsah1"/>
        <w:rPr>
          <w:rFonts w:asciiTheme="minorHAnsi" w:eastAsiaTheme="minorEastAsia" w:hAnsiTheme="minorHAnsi"/>
          <w:b w:val="0"/>
          <w:caps w:val="0"/>
          <w:noProof/>
          <w:spacing w:val="0"/>
          <w:sz w:val="22"/>
          <w:szCs w:val="22"/>
          <w:lang w:eastAsia="cs-CZ"/>
        </w:rPr>
      </w:pPr>
      <w:hyperlink w:anchor="_Toc51186051" w:history="1">
        <w:r w:rsidR="00B809E5" w:rsidRPr="00F978D0">
          <w:rPr>
            <w:rStyle w:val="Hypertextovodkaz"/>
          </w:rPr>
          <w:t>4.</w:t>
        </w:r>
        <w:r w:rsidR="00B809E5">
          <w:rPr>
            <w:rFonts w:asciiTheme="minorHAnsi" w:eastAsiaTheme="minorEastAsia" w:hAnsiTheme="minorHAnsi"/>
            <w:b w:val="0"/>
            <w:caps w:val="0"/>
            <w:noProof/>
            <w:spacing w:val="0"/>
            <w:sz w:val="22"/>
            <w:szCs w:val="22"/>
            <w:lang w:eastAsia="cs-CZ"/>
          </w:rPr>
          <w:tab/>
        </w:r>
        <w:r w:rsidR="00B809E5" w:rsidRPr="00F978D0">
          <w:rPr>
            <w:rStyle w:val="Hypertextovodkaz"/>
          </w:rPr>
          <w:t>ZVLÁŠTNÍ TECHNICKÉ PODMÍNKY A POŽADAVKY NA PROVEDENÍ DÍLA</w:t>
        </w:r>
        <w:r w:rsidR="00B809E5">
          <w:rPr>
            <w:noProof/>
            <w:webHidden/>
          </w:rPr>
          <w:tab/>
        </w:r>
        <w:r w:rsidR="00B809E5">
          <w:rPr>
            <w:noProof/>
            <w:webHidden/>
          </w:rPr>
          <w:fldChar w:fldCharType="begin"/>
        </w:r>
        <w:r w:rsidR="00B809E5">
          <w:rPr>
            <w:noProof/>
            <w:webHidden/>
          </w:rPr>
          <w:instrText xml:space="preserve"> PAGEREF _Toc51186051 \h </w:instrText>
        </w:r>
        <w:r w:rsidR="00B809E5">
          <w:rPr>
            <w:noProof/>
            <w:webHidden/>
          </w:rPr>
        </w:r>
        <w:r w:rsidR="00B809E5">
          <w:rPr>
            <w:noProof/>
            <w:webHidden/>
          </w:rPr>
          <w:fldChar w:fldCharType="separate"/>
        </w:r>
        <w:r w:rsidR="00B809E5">
          <w:rPr>
            <w:noProof/>
            <w:webHidden/>
          </w:rPr>
          <w:t>5</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52" w:history="1">
        <w:r w:rsidR="00B809E5" w:rsidRPr="00F978D0">
          <w:rPr>
            <w:rStyle w:val="Hypertextovodkaz"/>
            <w:rFonts w:asciiTheme="majorHAnsi" w:hAnsiTheme="majorHAnsi"/>
          </w:rPr>
          <w:t>4.1</w:t>
        </w:r>
        <w:r w:rsidR="00B809E5">
          <w:rPr>
            <w:rFonts w:asciiTheme="minorHAnsi" w:eastAsiaTheme="minorEastAsia" w:hAnsiTheme="minorHAnsi"/>
            <w:noProof/>
            <w:spacing w:val="0"/>
            <w:sz w:val="22"/>
            <w:szCs w:val="22"/>
            <w:lang w:eastAsia="cs-CZ"/>
          </w:rPr>
          <w:tab/>
        </w:r>
        <w:r w:rsidR="00B809E5" w:rsidRPr="00F978D0">
          <w:rPr>
            <w:rStyle w:val="Hypertextovodkaz"/>
          </w:rPr>
          <w:t>Všeobecně</w:t>
        </w:r>
        <w:r w:rsidR="00B809E5">
          <w:rPr>
            <w:noProof/>
            <w:webHidden/>
          </w:rPr>
          <w:tab/>
        </w:r>
        <w:r w:rsidR="00B809E5">
          <w:rPr>
            <w:noProof/>
            <w:webHidden/>
          </w:rPr>
          <w:fldChar w:fldCharType="begin"/>
        </w:r>
        <w:r w:rsidR="00B809E5">
          <w:rPr>
            <w:noProof/>
            <w:webHidden/>
          </w:rPr>
          <w:instrText xml:space="preserve"> PAGEREF _Toc51186052 \h </w:instrText>
        </w:r>
        <w:r w:rsidR="00B809E5">
          <w:rPr>
            <w:noProof/>
            <w:webHidden/>
          </w:rPr>
        </w:r>
        <w:r w:rsidR="00B809E5">
          <w:rPr>
            <w:noProof/>
            <w:webHidden/>
          </w:rPr>
          <w:fldChar w:fldCharType="separate"/>
        </w:r>
        <w:r w:rsidR="00B809E5">
          <w:rPr>
            <w:noProof/>
            <w:webHidden/>
          </w:rPr>
          <w:t>5</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53" w:history="1">
        <w:r w:rsidR="00B809E5" w:rsidRPr="00F978D0">
          <w:rPr>
            <w:rStyle w:val="Hypertextovodkaz"/>
            <w:rFonts w:asciiTheme="majorHAnsi" w:hAnsiTheme="majorHAnsi"/>
          </w:rPr>
          <w:t>4.2</w:t>
        </w:r>
        <w:r w:rsidR="00B809E5">
          <w:rPr>
            <w:rFonts w:asciiTheme="minorHAnsi" w:eastAsiaTheme="minorEastAsia" w:hAnsiTheme="minorHAnsi"/>
            <w:noProof/>
            <w:spacing w:val="0"/>
            <w:sz w:val="22"/>
            <w:szCs w:val="22"/>
            <w:lang w:eastAsia="cs-CZ"/>
          </w:rPr>
          <w:tab/>
        </w:r>
        <w:r w:rsidR="00B809E5" w:rsidRPr="00F978D0">
          <w:rPr>
            <w:rStyle w:val="Hypertextovodkaz"/>
          </w:rPr>
          <w:t>Zabezpečovací zařízení</w:t>
        </w:r>
        <w:r w:rsidR="00B809E5">
          <w:rPr>
            <w:noProof/>
            <w:webHidden/>
          </w:rPr>
          <w:tab/>
        </w:r>
        <w:r w:rsidR="00B809E5">
          <w:rPr>
            <w:noProof/>
            <w:webHidden/>
          </w:rPr>
          <w:fldChar w:fldCharType="begin"/>
        </w:r>
        <w:r w:rsidR="00B809E5">
          <w:rPr>
            <w:noProof/>
            <w:webHidden/>
          </w:rPr>
          <w:instrText xml:space="preserve"> PAGEREF _Toc51186053 \h </w:instrText>
        </w:r>
        <w:r w:rsidR="00B809E5">
          <w:rPr>
            <w:noProof/>
            <w:webHidden/>
          </w:rPr>
        </w:r>
        <w:r w:rsidR="00B809E5">
          <w:rPr>
            <w:noProof/>
            <w:webHidden/>
          </w:rPr>
          <w:fldChar w:fldCharType="separate"/>
        </w:r>
        <w:r w:rsidR="00B809E5">
          <w:rPr>
            <w:noProof/>
            <w:webHidden/>
          </w:rPr>
          <w:t>7</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54" w:history="1">
        <w:r w:rsidR="00B809E5" w:rsidRPr="00F978D0">
          <w:rPr>
            <w:rStyle w:val="Hypertextovodkaz"/>
            <w:rFonts w:asciiTheme="majorHAnsi" w:hAnsiTheme="majorHAnsi"/>
          </w:rPr>
          <w:t>4.3</w:t>
        </w:r>
        <w:r w:rsidR="00B809E5">
          <w:rPr>
            <w:rFonts w:asciiTheme="minorHAnsi" w:eastAsiaTheme="minorEastAsia" w:hAnsiTheme="minorHAnsi"/>
            <w:noProof/>
            <w:spacing w:val="0"/>
            <w:sz w:val="22"/>
            <w:szCs w:val="22"/>
            <w:lang w:eastAsia="cs-CZ"/>
          </w:rPr>
          <w:tab/>
        </w:r>
        <w:r w:rsidR="00B809E5" w:rsidRPr="00F978D0">
          <w:rPr>
            <w:rStyle w:val="Hypertextovodkaz"/>
          </w:rPr>
          <w:t>Sdělovací zařízení</w:t>
        </w:r>
        <w:r w:rsidR="00B809E5">
          <w:rPr>
            <w:noProof/>
            <w:webHidden/>
          </w:rPr>
          <w:tab/>
        </w:r>
        <w:r w:rsidR="00B809E5">
          <w:rPr>
            <w:noProof/>
            <w:webHidden/>
          </w:rPr>
          <w:fldChar w:fldCharType="begin"/>
        </w:r>
        <w:r w:rsidR="00B809E5">
          <w:rPr>
            <w:noProof/>
            <w:webHidden/>
          </w:rPr>
          <w:instrText xml:space="preserve"> PAGEREF _Toc51186054 \h </w:instrText>
        </w:r>
        <w:r w:rsidR="00B809E5">
          <w:rPr>
            <w:noProof/>
            <w:webHidden/>
          </w:rPr>
        </w:r>
        <w:r w:rsidR="00B809E5">
          <w:rPr>
            <w:noProof/>
            <w:webHidden/>
          </w:rPr>
          <w:fldChar w:fldCharType="separate"/>
        </w:r>
        <w:r w:rsidR="00B809E5">
          <w:rPr>
            <w:noProof/>
            <w:webHidden/>
          </w:rPr>
          <w:t>8</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55" w:history="1">
        <w:r w:rsidR="00B809E5" w:rsidRPr="00F978D0">
          <w:rPr>
            <w:rStyle w:val="Hypertextovodkaz"/>
            <w:rFonts w:asciiTheme="majorHAnsi" w:hAnsiTheme="majorHAnsi"/>
          </w:rPr>
          <w:t>4.4</w:t>
        </w:r>
        <w:r w:rsidR="00B809E5">
          <w:rPr>
            <w:rFonts w:asciiTheme="minorHAnsi" w:eastAsiaTheme="minorEastAsia" w:hAnsiTheme="minorHAnsi"/>
            <w:noProof/>
            <w:spacing w:val="0"/>
            <w:sz w:val="22"/>
            <w:szCs w:val="22"/>
            <w:lang w:eastAsia="cs-CZ"/>
          </w:rPr>
          <w:tab/>
        </w:r>
        <w:r w:rsidR="00B809E5" w:rsidRPr="00F978D0">
          <w:rPr>
            <w:rStyle w:val="Hypertextovodkaz"/>
          </w:rPr>
          <w:t>Silnoproudá technologie včetně DŘT, trakční a energetická zařízení</w:t>
        </w:r>
        <w:r w:rsidR="00B809E5">
          <w:rPr>
            <w:noProof/>
            <w:webHidden/>
          </w:rPr>
          <w:tab/>
        </w:r>
        <w:r w:rsidR="00B809E5">
          <w:rPr>
            <w:noProof/>
            <w:webHidden/>
          </w:rPr>
          <w:fldChar w:fldCharType="begin"/>
        </w:r>
        <w:r w:rsidR="00B809E5">
          <w:rPr>
            <w:noProof/>
            <w:webHidden/>
          </w:rPr>
          <w:instrText xml:space="preserve"> PAGEREF _Toc51186055 \h </w:instrText>
        </w:r>
        <w:r w:rsidR="00B809E5">
          <w:rPr>
            <w:noProof/>
            <w:webHidden/>
          </w:rPr>
        </w:r>
        <w:r w:rsidR="00B809E5">
          <w:rPr>
            <w:noProof/>
            <w:webHidden/>
          </w:rPr>
          <w:fldChar w:fldCharType="separate"/>
        </w:r>
        <w:r w:rsidR="00B809E5">
          <w:rPr>
            <w:noProof/>
            <w:webHidden/>
          </w:rPr>
          <w:t>8</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56" w:history="1">
        <w:r w:rsidR="00B809E5" w:rsidRPr="00F978D0">
          <w:rPr>
            <w:rStyle w:val="Hypertextovodkaz"/>
            <w:rFonts w:asciiTheme="majorHAnsi" w:hAnsiTheme="majorHAnsi"/>
          </w:rPr>
          <w:t>4.5</w:t>
        </w:r>
        <w:r w:rsidR="00B809E5">
          <w:rPr>
            <w:rFonts w:asciiTheme="minorHAnsi" w:eastAsiaTheme="minorEastAsia" w:hAnsiTheme="minorHAnsi"/>
            <w:noProof/>
            <w:spacing w:val="0"/>
            <w:sz w:val="22"/>
            <w:szCs w:val="22"/>
            <w:lang w:eastAsia="cs-CZ"/>
          </w:rPr>
          <w:tab/>
        </w:r>
        <w:r w:rsidR="00B809E5" w:rsidRPr="00F978D0">
          <w:rPr>
            <w:rStyle w:val="Hypertextovodkaz"/>
          </w:rPr>
          <w:t>Železniční svršek a spodek</w:t>
        </w:r>
        <w:r w:rsidR="00B809E5">
          <w:rPr>
            <w:noProof/>
            <w:webHidden/>
          </w:rPr>
          <w:tab/>
        </w:r>
        <w:r w:rsidR="00B809E5">
          <w:rPr>
            <w:noProof/>
            <w:webHidden/>
          </w:rPr>
          <w:fldChar w:fldCharType="begin"/>
        </w:r>
        <w:r w:rsidR="00B809E5">
          <w:rPr>
            <w:noProof/>
            <w:webHidden/>
          </w:rPr>
          <w:instrText xml:space="preserve"> PAGEREF _Toc51186056 \h </w:instrText>
        </w:r>
        <w:r w:rsidR="00B809E5">
          <w:rPr>
            <w:noProof/>
            <w:webHidden/>
          </w:rPr>
        </w:r>
        <w:r w:rsidR="00B809E5">
          <w:rPr>
            <w:noProof/>
            <w:webHidden/>
          </w:rPr>
          <w:fldChar w:fldCharType="separate"/>
        </w:r>
        <w:r w:rsidR="00B809E5">
          <w:rPr>
            <w:noProof/>
            <w:webHidden/>
          </w:rPr>
          <w:t>8</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57" w:history="1">
        <w:r w:rsidR="00B809E5" w:rsidRPr="00F978D0">
          <w:rPr>
            <w:rStyle w:val="Hypertextovodkaz"/>
            <w:rFonts w:asciiTheme="majorHAnsi" w:hAnsiTheme="majorHAnsi"/>
          </w:rPr>
          <w:t>4.6</w:t>
        </w:r>
        <w:r w:rsidR="00B809E5">
          <w:rPr>
            <w:rFonts w:asciiTheme="minorHAnsi" w:eastAsiaTheme="minorEastAsia" w:hAnsiTheme="minorHAnsi"/>
            <w:noProof/>
            <w:spacing w:val="0"/>
            <w:sz w:val="22"/>
            <w:szCs w:val="22"/>
            <w:lang w:eastAsia="cs-CZ"/>
          </w:rPr>
          <w:tab/>
        </w:r>
        <w:r w:rsidR="00B809E5" w:rsidRPr="00F978D0">
          <w:rPr>
            <w:rStyle w:val="Hypertextovodkaz"/>
          </w:rPr>
          <w:t>Železniční přejezdy</w:t>
        </w:r>
        <w:r w:rsidR="00B809E5">
          <w:rPr>
            <w:noProof/>
            <w:webHidden/>
          </w:rPr>
          <w:tab/>
        </w:r>
        <w:r w:rsidR="00B809E5">
          <w:rPr>
            <w:noProof/>
            <w:webHidden/>
          </w:rPr>
          <w:fldChar w:fldCharType="begin"/>
        </w:r>
        <w:r w:rsidR="00B809E5">
          <w:rPr>
            <w:noProof/>
            <w:webHidden/>
          </w:rPr>
          <w:instrText xml:space="preserve"> PAGEREF _Toc51186057 \h </w:instrText>
        </w:r>
        <w:r w:rsidR="00B809E5">
          <w:rPr>
            <w:noProof/>
            <w:webHidden/>
          </w:rPr>
        </w:r>
        <w:r w:rsidR="00B809E5">
          <w:rPr>
            <w:noProof/>
            <w:webHidden/>
          </w:rPr>
          <w:fldChar w:fldCharType="separate"/>
        </w:r>
        <w:r w:rsidR="00B809E5">
          <w:rPr>
            <w:noProof/>
            <w:webHidden/>
          </w:rPr>
          <w:t>8</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58" w:history="1">
        <w:r w:rsidR="00B809E5" w:rsidRPr="00F978D0">
          <w:rPr>
            <w:rStyle w:val="Hypertextovodkaz"/>
            <w:rFonts w:asciiTheme="majorHAnsi" w:hAnsiTheme="majorHAnsi"/>
          </w:rPr>
          <w:t>4.7</w:t>
        </w:r>
        <w:r w:rsidR="00B809E5">
          <w:rPr>
            <w:rFonts w:asciiTheme="minorHAnsi" w:eastAsiaTheme="minorEastAsia" w:hAnsiTheme="minorHAnsi"/>
            <w:noProof/>
            <w:spacing w:val="0"/>
            <w:sz w:val="22"/>
            <w:szCs w:val="22"/>
            <w:lang w:eastAsia="cs-CZ"/>
          </w:rPr>
          <w:tab/>
        </w:r>
        <w:r w:rsidR="00B809E5" w:rsidRPr="00F978D0">
          <w:rPr>
            <w:rStyle w:val="Hypertextovodkaz"/>
          </w:rPr>
          <w:t>Mosty, propustky, zdi</w:t>
        </w:r>
        <w:r w:rsidR="00B809E5">
          <w:rPr>
            <w:noProof/>
            <w:webHidden/>
          </w:rPr>
          <w:tab/>
        </w:r>
        <w:r w:rsidR="00B809E5">
          <w:rPr>
            <w:noProof/>
            <w:webHidden/>
          </w:rPr>
          <w:fldChar w:fldCharType="begin"/>
        </w:r>
        <w:r w:rsidR="00B809E5">
          <w:rPr>
            <w:noProof/>
            <w:webHidden/>
          </w:rPr>
          <w:instrText xml:space="preserve"> PAGEREF _Toc51186058 \h </w:instrText>
        </w:r>
        <w:r w:rsidR="00B809E5">
          <w:rPr>
            <w:noProof/>
            <w:webHidden/>
          </w:rPr>
        </w:r>
        <w:r w:rsidR="00B809E5">
          <w:rPr>
            <w:noProof/>
            <w:webHidden/>
          </w:rPr>
          <w:fldChar w:fldCharType="separate"/>
        </w:r>
        <w:r w:rsidR="00B809E5">
          <w:rPr>
            <w:noProof/>
            <w:webHidden/>
          </w:rPr>
          <w:t>9</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59" w:history="1">
        <w:r w:rsidR="00B809E5" w:rsidRPr="00F978D0">
          <w:rPr>
            <w:rStyle w:val="Hypertextovodkaz"/>
            <w:rFonts w:asciiTheme="majorHAnsi" w:hAnsiTheme="majorHAnsi"/>
          </w:rPr>
          <w:t>4.8</w:t>
        </w:r>
        <w:r w:rsidR="00B809E5">
          <w:rPr>
            <w:rFonts w:asciiTheme="minorHAnsi" w:eastAsiaTheme="minorEastAsia" w:hAnsiTheme="minorHAnsi"/>
            <w:noProof/>
            <w:spacing w:val="0"/>
            <w:sz w:val="22"/>
            <w:szCs w:val="22"/>
            <w:lang w:eastAsia="cs-CZ"/>
          </w:rPr>
          <w:tab/>
        </w:r>
        <w:r w:rsidR="00B809E5" w:rsidRPr="00F978D0">
          <w:rPr>
            <w:rStyle w:val="Hypertextovodkaz"/>
          </w:rPr>
          <w:t>Ostatní objekty</w:t>
        </w:r>
        <w:r w:rsidR="00B809E5">
          <w:rPr>
            <w:noProof/>
            <w:webHidden/>
          </w:rPr>
          <w:tab/>
        </w:r>
        <w:r w:rsidR="00B809E5">
          <w:rPr>
            <w:noProof/>
            <w:webHidden/>
          </w:rPr>
          <w:fldChar w:fldCharType="begin"/>
        </w:r>
        <w:r w:rsidR="00B809E5">
          <w:rPr>
            <w:noProof/>
            <w:webHidden/>
          </w:rPr>
          <w:instrText xml:space="preserve"> PAGEREF _Toc51186059 \h </w:instrText>
        </w:r>
        <w:r w:rsidR="00B809E5">
          <w:rPr>
            <w:noProof/>
            <w:webHidden/>
          </w:rPr>
        </w:r>
        <w:r w:rsidR="00B809E5">
          <w:rPr>
            <w:noProof/>
            <w:webHidden/>
          </w:rPr>
          <w:fldChar w:fldCharType="separate"/>
        </w:r>
        <w:r w:rsidR="00B809E5">
          <w:rPr>
            <w:noProof/>
            <w:webHidden/>
          </w:rPr>
          <w:t>9</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60" w:history="1">
        <w:r w:rsidR="00B809E5" w:rsidRPr="00F978D0">
          <w:rPr>
            <w:rStyle w:val="Hypertextovodkaz"/>
            <w:rFonts w:asciiTheme="majorHAnsi" w:hAnsiTheme="majorHAnsi"/>
          </w:rPr>
          <w:t>4.9</w:t>
        </w:r>
        <w:r w:rsidR="00B809E5">
          <w:rPr>
            <w:rFonts w:asciiTheme="minorHAnsi" w:eastAsiaTheme="minorEastAsia" w:hAnsiTheme="minorHAnsi"/>
            <w:noProof/>
            <w:spacing w:val="0"/>
            <w:sz w:val="22"/>
            <w:szCs w:val="22"/>
            <w:lang w:eastAsia="cs-CZ"/>
          </w:rPr>
          <w:tab/>
        </w:r>
        <w:r w:rsidR="00B809E5" w:rsidRPr="00F978D0">
          <w:rPr>
            <w:rStyle w:val="Hypertextovodkaz"/>
          </w:rPr>
          <w:t>Pozemní stavební objekty</w:t>
        </w:r>
        <w:r w:rsidR="00B809E5">
          <w:rPr>
            <w:noProof/>
            <w:webHidden/>
          </w:rPr>
          <w:tab/>
        </w:r>
        <w:r w:rsidR="00B809E5">
          <w:rPr>
            <w:noProof/>
            <w:webHidden/>
          </w:rPr>
          <w:fldChar w:fldCharType="begin"/>
        </w:r>
        <w:r w:rsidR="00B809E5">
          <w:rPr>
            <w:noProof/>
            <w:webHidden/>
          </w:rPr>
          <w:instrText xml:space="preserve"> PAGEREF _Toc51186060 \h </w:instrText>
        </w:r>
        <w:r w:rsidR="00B809E5">
          <w:rPr>
            <w:noProof/>
            <w:webHidden/>
          </w:rPr>
        </w:r>
        <w:r w:rsidR="00B809E5">
          <w:rPr>
            <w:noProof/>
            <w:webHidden/>
          </w:rPr>
          <w:fldChar w:fldCharType="separate"/>
        </w:r>
        <w:r w:rsidR="00B809E5">
          <w:rPr>
            <w:noProof/>
            <w:webHidden/>
          </w:rPr>
          <w:t>9</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61" w:history="1">
        <w:r w:rsidR="00B809E5" w:rsidRPr="00F978D0">
          <w:rPr>
            <w:rStyle w:val="Hypertextovodkaz"/>
            <w:rFonts w:asciiTheme="majorHAnsi" w:hAnsiTheme="majorHAnsi"/>
          </w:rPr>
          <w:t>4.10</w:t>
        </w:r>
        <w:r w:rsidR="00B809E5">
          <w:rPr>
            <w:rFonts w:asciiTheme="minorHAnsi" w:eastAsiaTheme="minorEastAsia" w:hAnsiTheme="minorHAnsi"/>
            <w:noProof/>
            <w:spacing w:val="0"/>
            <w:sz w:val="22"/>
            <w:szCs w:val="22"/>
            <w:lang w:eastAsia="cs-CZ"/>
          </w:rPr>
          <w:tab/>
        </w:r>
        <w:r w:rsidR="00B809E5" w:rsidRPr="00F978D0">
          <w:rPr>
            <w:rStyle w:val="Hypertextovodkaz"/>
          </w:rPr>
          <w:t>Zásady organizace výstavby</w:t>
        </w:r>
        <w:r w:rsidR="00B809E5">
          <w:rPr>
            <w:noProof/>
            <w:webHidden/>
          </w:rPr>
          <w:tab/>
        </w:r>
        <w:r w:rsidR="00B809E5">
          <w:rPr>
            <w:noProof/>
            <w:webHidden/>
          </w:rPr>
          <w:fldChar w:fldCharType="begin"/>
        </w:r>
        <w:r w:rsidR="00B809E5">
          <w:rPr>
            <w:noProof/>
            <w:webHidden/>
          </w:rPr>
          <w:instrText xml:space="preserve"> PAGEREF _Toc51186061 \h </w:instrText>
        </w:r>
        <w:r w:rsidR="00B809E5">
          <w:rPr>
            <w:noProof/>
            <w:webHidden/>
          </w:rPr>
        </w:r>
        <w:r w:rsidR="00B809E5">
          <w:rPr>
            <w:noProof/>
            <w:webHidden/>
          </w:rPr>
          <w:fldChar w:fldCharType="separate"/>
        </w:r>
        <w:r w:rsidR="00B809E5">
          <w:rPr>
            <w:noProof/>
            <w:webHidden/>
          </w:rPr>
          <w:t>9</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62" w:history="1">
        <w:r w:rsidR="00B809E5" w:rsidRPr="00F978D0">
          <w:rPr>
            <w:rStyle w:val="Hypertextovodkaz"/>
            <w:rFonts w:asciiTheme="majorHAnsi" w:hAnsiTheme="majorHAnsi"/>
          </w:rPr>
          <w:t>4.11</w:t>
        </w:r>
        <w:r w:rsidR="00B809E5">
          <w:rPr>
            <w:rFonts w:asciiTheme="minorHAnsi" w:eastAsiaTheme="minorEastAsia" w:hAnsiTheme="minorHAnsi"/>
            <w:noProof/>
            <w:spacing w:val="0"/>
            <w:sz w:val="22"/>
            <w:szCs w:val="22"/>
            <w:lang w:eastAsia="cs-CZ"/>
          </w:rPr>
          <w:tab/>
        </w:r>
        <w:r w:rsidR="00B809E5" w:rsidRPr="00F978D0">
          <w:rPr>
            <w:rStyle w:val="Hypertextovodkaz"/>
          </w:rPr>
          <w:t>Geodetická dokumentace</w:t>
        </w:r>
        <w:r w:rsidR="00B809E5">
          <w:rPr>
            <w:noProof/>
            <w:webHidden/>
          </w:rPr>
          <w:tab/>
        </w:r>
        <w:r w:rsidR="00B809E5">
          <w:rPr>
            <w:noProof/>
            <w:webHidden/>
          </w:rPr>
          <w:fldChar w:fldCharType="begin"/>
        </w:r>
        <w:r w:rsidR="00B809E5">
          <w:rPr>
            <w:noProof/>
            <w:webHidden/>
          </w:rPr>
          <w:instrText xml:space="preserve"> PAGEREF _Toc51186062 \h </w:instrText>
        </w:r>
        <w:r w:rsidR="00B809E5">
          <w:rPr>
            <w:noProof/>
            <w:webHidden/>
          </w:rPr>
        </w:r>
        <w:r w:rsidR="00B809E5">
          <w:rPr>
            <w:noProof/>
            <w:webHidden/>
          </w:rPr>
          <w:fldChar w:fldCharType="separate"/>
        </w:r>
        <w:r w:rsidR="00B809E5">
          <w:rPr>
            <w:noProof/>
            <w:webHidden/>
          </w:rPr>
          <w:t>9</w:t>
        </w:r>
        <w:r w:rsidR="00B809E5">
          <w:rPr>
            <w:noProof/>
            <w:webHidden/>
          </w:rPr>
          <w:fldChar w:fldCharType="end"/>
        </w:r>
      </w:hyperlink>
    </w:p>
    <w:p w:rsidR="00B809E5" w:rsidRDefault="00354ADF">
      <w:pPr>
        <w:pStyle w:val="Obsah1"/>
        <w:rPr>
          <w:rFonts w:asciiTheme="minorHAnsi" w:eastAsiaTheme="minorEastAsia" w:hAnsiTheme="minorHAnsi"/>
          <w:b w:val="0"/>
          <w:caps w:val="0"/>
          <w:noProof/>
          <w:spacing w:val="0"/>
          <w:sz w:val="22"/>
          <w:szCs w:val="22"/>
          <w:lang w:eastAsia="cs-CZ"/>
        </w:rPr>
      </w:pPr>
      <w:hyperlink w:anchor="_Toc51186063" w:history="1">
        <w:r w:rsidR="00B809E5" w:rsidRPr="00F978D0">
          <w:rPr>
            <w:rStyle w:val="Hypertextovodkaz"/>
          </w:rPr>
          <w:t>5.</w:t>
        </w:r>
        <w:r w:rsidR="00B809E5">
          <w:rPr>
            <w:rFonts w:asciiTheme="minorHAnsi" w:eastAsiaTheme="minorEastAsia" w:hAnsiTheme="minorHAnsi"/>
            <w:b w:val="0"/>
            <w:caps w:val="0"/>
            <w:noProof/>
            <w:spacing w:val="0"/>
            <w:sz w:val="22"/>
            <w:szCs w:val="22"/>
            <w:lang w:eastAsia="cs-CZ"/>
          </w:rPr>
          <w:tab/>
        </w:r>
        <w:r w:rsidR="00B809E5" w:rsidRPr="00F978D0">
          <w:rPr>
            <w:rStyle w:val="Hypertextovodkaz"/>
          </w:rPr>
          <w:t>Vykazování odpadů</w:t>
        </w:r>
        <w:r w:rsidR="00B809E5">
          <w:rPr>
            <w:noProof/>
            <w:webHidden/>
          </w:rPr>
          <w:tab/>
        </w:r>
        <w:r w:rsidR="00B809E5">
          <w:rPr>
            <w:noProof/>
            <w:webHidden/>
          </w:rPr>
          <w:fldChar w:fldCharType="begin"/>
        </w:r>
        <w:r w:rsidR="00B809E5">
          <w:rPr>
            <w:noProof/>
            <w:webHidden/>
          </w:rPr>
          <w:instrText xml:space="preserve"> PAGEREF _Toc51186063 \h </w:instrText>
        </w:r>
        <w:r w:rsidR="00B809E5">
          <w:rPr>
            <w:noProof/>
            <w:webHidden/>
          </w:rPr>
        </w:r>
        <w:r w:rsidR="00B809E5">
          <w:rPr>
            <w:noProof/>
            <w:webHidden/>
          </w:rPr>
          <w:fldChar w:fldCharType="separate"/>
        </w:r>
        <w:r w:rsidR="00B809E5">
          <w:rPr>
            <w:noProof/>
            <w:webHidden/>
          </w:rPr>
          <w:t>10</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64" w:history="1">
        <w:r w:rsidR="00B809E5" w:rsidRPr="00F978D0">
          <w:rPr>
            <w:rStyle w:val="Hypertextovodkaz"/>
            <w:rFonts w:asciiTheme="majorHAnsi" w:hAnsiTheme="majorHAnsi"/>
          </w:rPr>
          <w:t>5.1</w:t>
        </w:r>
        <w:r w:rsidR="00B809E5">
          <w:rPr>
            <w:rFonts w:asciiTheme="minorHAnsi" w:eastAsiaTheme="minorEastAsia" w:hAnsiTheme="minorHAnsi"/>
            <w:noProof/>
            <w:spacing w:val="0"/>
            <w:sz w:val="22"/>
            <w:szCs w:val="22"/>
            <w:lang w:eastAsia="cs-CZ"/>
          </w:rPr>
          <w:tab/>
        </w:r>
        <w:r w:rsidR="00B809E5" w:rsidRPr="00F978D0">
          <w:rPr>
            <w:rStyle w:val="Hypertextovodkaz"/>
          </w:rPr>
          <w:t>Vykazování odpadů ve vztahu ke stanovení nákladů stavby</w:t>
        </w:r>
        <w:r w:rsidR="00B809E5">
          <w:rPr>
            <w:noProof/>
            <w:webHidden/>
          </w:rPr>
          <w:tab/>
        </w:r>
        <w:r w:rsidR="00B809E5">
          <w:rPr>
            <w:noProof/>
            <w:webHidden/>
          </w:rPr>
          <w:fldChar w:fldCharType="begin"/>
        </w:r>
        <w:r w:rsidR="00B809E5">
          <w:rPr>
            <w:noProof/>
            <w:webHidden/>
          </w:rPr>
          <w:instrText xml:space="preserve"> PAGEREF _Toc51186064 \h </w:instrText>
        </w:r>
        <w:r w:rsidR="00B809E5">
          <w:rPr>
            <w:noProof/>
            <w:webHidden/>
          </w:rPr>
        </w:r>
        <w:r w:rsidR="00B809E5">
          <w:rPr>
            <w:noProof/>
            <w:webHidden/>
          </w:rPr>
          <w:fldChar w:fldCharType="separate"/>
        </w:r>
        <w:r w:rsidR="00B809E5">
          <w:rPr>
            <w:noProof/>
            <w:webHidden/>
          </w:rPr>
          <w:t>10</w:t>
        </w:r>
        <w:r w:rsidR="00B809E5">
          <w:rPr>
            <w:noProof/>
            <w:webHidden/>
          </w:rPr>
          <w:fldChar w:fldCharType="end"/>
        </w:r>
      </w:hyperlink>
    </w:p>
    <w:p w:rsidR="00B809E5" w:rsidRDefault="00354ADF">
      <w:pPr>
        <w:pStyle w:val="Obsah2"/>
        <w:rPr>
          <w:rFonts w:asciiTheme="minorHAnsi" w:eastAsiaTheme="minorEastAsia" w:hAnsiTheme="minorHAnsi"/>
          <w:noProof/>
          <w:spacing w:val="0"/>
          <w:sz w:val="22"/>
          <w:szCs w:val="22"/>
          <w:lang w:eastAsia="cs-CZ"/>
        </w:rPr>
      </w:pPr>
      <w:hyperlink w:anchor="_Toc51186065" w:history="1">
        <w:r w:rsidR="00B809E5" w:rsidRPr="00F978D0">
          <w:rPr>
            <w:rStyle w:val="Hypertextovodkaz"/>
            <w:rFonts w:asciiTheme="majorHAnsi" w:hAnsiTheme="majorHAnsi"/>
          </w:rPr>
          <w:t>5.2</w:t>
        </w:r>
        <w:r w:rsidR="00B809E5">
          <w:rPr>
            <w:rFonts w:asciiTheme="minorHAnsi" w:eastAsiaTheme="minorEastAsia" w:hAnsiTheme="minorHAnsi"/>
            <w:noProof/>
            <w:spacing w:val="0"/>
            <w:sz w:val="22"/>
            <w:szCs w:val="22"/>
            <w:lang w:eastAsia="cs-CZ"/>
          </w:rPr>
          <w:tab/>
        </w:r>
        <w:r w:rsidR="00B809E5" w:rsidRPr="00F978D0">
          <w:rPr>
            <w:rStyle w:val="Hypertextovodkaz"/>
          </w:rPr>
          <w:t>Ostatní přílohy vztahující se k odpadovému hospodářství</w:t>
        </w:r>
        <w:r w:rsidR="00B809E5">
          <w:rPr>
            <w:noProof/>
            <w:webHidden/>
          </w:rPr>
          <w:tab/>
        </w:r>
        <w:r w:rsidR="00B809E5">
          <w:rPr>
            <w:noProof/>
            <w:webHidden/>
          </w:rPr>
          <w:fldChar w:fldCharType="begin"/>
        </w:r>
        <w:r w:rsidR="00B809E5">
          <w:rPr>
            <w:noProof/>
            <w:webHidden/>
          </w:rPr>
          <w:instrText xml:space="preserve"> PAGEREF _Toc51186065 \h </w:instrText>
        </w:r>
        <w:r w:rsidR="00B809E5">
          <w:rPr>
            <w:noProof/>
            <w:webHidden/>
          </w:rPr>
        </w:r>
        <w:r w:rsidR="00B809E5">
          <w:rPr>
            <w:noProof/>
            <w:webHidden/>
          </w:rPr>
          <w:fldChar w:fldCharType="separate"/>
        </w:r>
        <w:r w:rsidR="00B809E5">
          <w:rPr>
            <w:noProof/>
            <w:webHidden/>
          </w:rPr>
          <w:t>12</w:t>
        </w:r>
        <w:r w:rsidR="00B809E5">
          <w:rPr>
            <w:noProof/>
            <w:webHidden/>
          </w:rPr>
          <w:fldChar w:fldCharType="end"/>
        </w:r>
      </w:hyperlink>
    </w:p>
    <w:p w:rsidR="00B809E5" w:rsidRDefault="00354ADF">
      <w:pPr>
        <w:pStyle w:val="Obsah1"/>
        <w:rPr>
          <w:rFonts w:asciiTheme="minorHAnsi" w:eastAsiaTheme="minorEastAsia" w:hAnsiTheme="minorHAnsi"/>
          <w:b w:val="0"/>
          <w:caps w:val="0"/>
          <w:noProof/>
          <w:spacing w:val="0"/>
          <w:sz w:val="22"/>
          <w:szCs w:val="22"/>
          <w:lang w:eastAsia="cs-CZ"/>
        </w:rPr>
      </w:pPr>
      <w:hyperlink w:anchor="_Toc51186066" w:history="1">
        <w:r w:rsidR="00B809E5" w:rsidRPr="00F978D0">
          <w:rPr>
            <w:rStyle w:val="Hypertextovodkaz"/>
          </w:rPr>
          <w:t>6.</w:t>
        </w:r>
        <w:r w:rsidR="00B809E5">
          <w:rPr>
            <w:rFonts w:asciiTheme="minorHAnsi" w:eastAsiaTheme="minorEastAsia" w:hAnsiTheme="minorHAnsi"/>
            <w:b w:val="0"/>
            <w:caps w:val="0"/>
            <w:noProof/>
            <w:spacing w:val="0"/>
            <w:sz w:val="22"/>
            <w:szCs w:val="22"/>
            <w:lang w:eastAsia="cs-CZ"/>
          </w:rPr>
          <w:tab/>
        </w:r>
        <w:r w:rsidR="00B809E5" w:rsidRPr="00F978D0">
          <w:rPr>
            <w:rStyle w:val="Hypertextovodkaz"/>
          </w:rPr>
          <w:t>SPECIFICKÉ POŽADAVKY</w:t>
        </w:r>
        <w:r w:rsidR="00B809E5">
          <w:rPr>
            <w:noProof/>
            <w:webHidden/>
          </w:rPr>
          <w:tab/>
        </w:r>
        <w:r w:rsidR="00B809E5">
          <w:rPr>
            <w:noProof/>
            <w:webHidden/>
          </w:rPr>
          <w:fldChar w:fldCharType="begin"/>
        </w:r>
        <w:r w:rsidR="00B809E5">
          <w:rPr>
            <w:noProof/>
            <w:webHidden/>
          </w:rPr>
          <w:instrText xml:space="preserve"> PAGEREF _Toc51186066 \h </w:instrText>
        </w:r>
        <w:r w:rsidR="00B809E5">
          <w:rPr>
            <w:noProof/>
            <w:webHidden/>
          </w:rPr>
        </w:r>
        <w:r w:rsidR="00B809E5">
          <w:rPr>
            <w:noProof/>
            <w:webHidden/>
          </w:rPr>
          <w:fldChar w:fldCharType="separate"/>
        </w:r>
        <w:r w:rsidR="00B809E5">
          <w:rPr>
            <w:noProof/>
            <w:webHidden/>
          </w:rPr>
          <w:t>13</w:t>
        </w:r>
        <w:r w:rsidR="00B809E5">
          <w:rPr>
            <w:noProof/>
            <w:webHidden/>
          </w:rPr>
          <w:fldChar w:fldCharType="end"/>
        </w:r>
      </w:hyperlink>
    </w:p>
    <w:p w:rsidR="00B809E5" w:rsidRDefault="00354ADF">
      <w:pPr>
        <w:pStyle w:val="Obsah1"/>
        <w:rPr>
          <w:rFonts w:asciiTheme="minorHAnsi" w:eastAsiaTheme="minorEastAsia" w:hAnsiTheme="minorHAnsi"/>
          <w:b w:val="0"/>
          <w:caps w:val="0"/>
          <w:noProof/>
          <w:spacing w:val="0"/>
          <w:sz w:val="22"/>
          <w:szCs w:val="22"/>
          <w:lang w:eastAsia="cs-CZ"/>
        </w:rPr>
      </w:pPr>
      <w:hyperlink w:anchor="_Toc51186067" w:history="1">
        <w:r w:rsidR="00B809E5" w:rsidRPr="00F978D0">
          <w:rPr>
            <w:rStyle w:val="Hypertextovodkaz"/>
          </w:rPr>
          <w:t>7.</w:t>
        </w:r>
        <w:r w:rsidR="00B809E5">
          <w:rPr>
            <w:rFonts w:asciiTheme="minorHAnsi" w:eastAsiaTheme="minorEastAsia" w:hAnsiTheme="minorHAnsi"/>
            <w:b w:val="0"/>
            <w:caps w:val="0"/>
            <w:noProof/>
            <w:spacing w:val="0"/>
            <w:sz w:val="22"/>
            <w:szCs w:val="22"/>
            <w:lang w:eastAsia="cs-CZ"/>
          </w:rPr>
          <w:tab/>
        </w:r>
        <w:r w:rsidR="00B809E5" w:rsidRPr="00F978D0">
          <w:rPr>
            <w:rStyle w:val="Hypertextovodkaz"/>
          </w:rPr>
          <w:t>SOUVISEJÍCÍ DOKUMENTY A PŘEDPISY</w:t>
        </w:r>
        <w:r w:rsidR="00B809E5">
          <w:rPr>
            <w:noProof/>
            <w:webHidden/>
          </w:rPr>
          <w:tab/>
        </w:r>
        <w:r w:rsidR="00B809E5">
          <w:rPr>
            <w:noProof/>
            <w:webHidden/>
          </w:rPr>
          <w:fldChar w:fldCharType="begin"/>
        </w:r>
        <w:r w:rsidR="00B809E5">
          <w:rPr>
            <w:noProof/>
            <w:webHidden/>
          </w:rPr>
          <w:instrText xml:space="preserve"> PAGEREF _Toc51186067 \h </w:instrText>
        </w:r>
        <w:r w:rsidR="00B809E5">
          <w:rPr>
            <w:noProof/>
            <w:webHidden/>
          </w:rPr>
        </w:r>
        <w:r w:rsidR="00B809E5">
          <w:rPr>
            <w:noProof/>
            <w:webHidden/>
          </w:rPr>
          <w:fldChar w:fldCharType="separate"/>
        </w:r>
        <w:r w:rsidR="00B809E5">
          <w:rPr>
            <w:noProof/>
            <w:webHidden/>
          </w:rPr>
          <w:t>13</w:t>
        </w:r>
        <w:r w:rsidR="00B809E5">
          <w:rPr>
            <w:noProof/>
            <w:webHidden/>
          </w:rPr>
          <w:fldChar w:fldCharType="end"/>
        </w:r>
      </w:hyperlink>
    </w:p>
    <w:p w:rsidR="00B809E5" w:rsidRDefault="00354ADF">
      <w:pPr>
        <w:pStyle w:val="Obsah1"/>
        <w:rPr>
          <w:rFonts w:asciiTheme="minorHAnsi" w:eastAsiaTheme="minorEastAsia" w:hAnsiTheme="minorHAnsi"/>
          <w:b w:val="0"/>
          <w:caps w:val="0"/>
          <w:noProof/>
          <w:spacing w:val="0"/>
          <w:sz w:val="22"/>
          <w:szCs w:val="22"/>
          <w:lang w:eastAsia="cs-CZ"/>
        </w:rPr>
      </w:pPr>
      <w:hyperlink w:anchor="_Toc51186068" w:history="1">
        <w:r w:rsidR="00B809E5" w:rsidRPr="00F978D0">
          <w:rPr>
            <w:rStyle w:val="Hypertextovodkaz"/>
          </w:rPr>
          <w:t>8.</w:t>
        </w:r>
        <w:r w:rsidR="00B809E5">
          <w:rPr>
            <w:rFonts w:asciiTheme="minorHAnsi" w:eastAsiaTheme="minorEastAsia" w:hAnsiTheme="minorHAnsi"/>
            <w:b w:val="0"/>
            <w:caps w:val="0"/>
            <w:noProof/>
            <w:spacing w:val="0"/>
            <w:sz w:val="22"/>
            <w:szCs w:val="22"/>
            <w:lang w:eastAsia="cs-CZ"/>
          </w:rPr>
          <w:tab/>
        </w:r>
        <w:r w:rsidR="00B809E5" w:rsidRPr="00F978D0">
          <w:rPr>
            <w:rStyle w:val="Hypertextovodkaz"/>
          </w:rPr>
          <w:t>PŘÍLOHY</w:t>
        </w:r>
        <w:r w:rsidR="00B809E5">
          <w:rPr>
            <w:noProof/>
            <w:webHidden/>
          </w:rPr>
          <w:tab/>
        </w:r>
        <w:r w:rsidR="00B809E5">
          <w:rPr>
            <w:noProof/>
            <w:webHidden/>
          </w:rPr>
          <w:fldChar w:fldCharType="begin"/>
        </w:r>
        <w:r w:rsidR="00B809E5">
          <w:rPr>
            <w:noProof/>
            <w:webHidden/>
          </w:rPr>
          <w:instrText xml:space="preserve"> PAGEREF _Toc51186068 \h </w:instrText>
        </w:r>
        <w:r w:rsidR="00B809E5">
          <w:rPr>
            <w:noProof/>
            <w:webHidden/>
          </w:rPr>
        </w:r>
        <w:r w:rsidR="00B809E5">
          <w:rPr>
            <w:noProof/>
            <w:webHidden/>
          </w:rPr>
          <w:fldChar w:fldCharType="separate"/>
        </w:r>
        <w:r w:rsidR="00B809E5">
          <w:rPr>
            <w:noProof/>
            <w:webHidden/>
          </w:rPr>
          <w:t>14</w:t>
        </w:r>
        <w:r w:rsidR="00B809E5">
          <w:rPr>
            <w:noProof/>
            <w:webHidden/>
          </w:rPr>
          <w:fldChar w:fldCharType="end"/>
        </w:r>
      </w:hyperlink>
    </w:p>
    <w:p w:rsidR="00AD0C7B" w:rsidRDefault="00BD7E91" w:rsidP="008D03B9">
      <w:r>
        <w:fldChar w:fldCharType="end"/>
      </w:r>
    </w:p>
    <w:p w:rsidR="00DB0562" w:rsidRDefault="00DB0562" w:rsidP="008D03B9"/>
    <w:p w:rsidR="00DB0562" w:rsidRDefault="00DB0562" w:rsidP="008D03B9"/>
    <w:p w:rsidR="00DB0562" w:rsidRDefault="00AD0C7B" w:rsidP="00DB0562">
      <w:pPr>
        <w:pStyle w:val="Nadpisbezsl1-1"/>
        <w:outlineLvl w:val="0"/>
      </w:pPr>
      <w:bookmarkStart w:id="0" w:name="_Toc51186043"/>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494A44"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494A44" w:rsidRDefault="00494A44" w:rsidP="002474E5">
            <w:pPr>
              <w:pStyle w:val="Zkratky1"/>
            </w:pPr>
            <w:r>
              <w:t>PZS ………….</w:t>
            </w:r>
          </w:p>
        </w:tc>
        <w:tc>
          <w:tcPr>
            <w:tcW w:w="7452" w:type="dxa"/>
            <w:shd w:val="clear" w:color="auto" w:fill="FFFFFF" w:themeFill="background1"/>
            <w:tcMar>
              <w:top w:w="28" w:type="dxa"/>
              <w:left w:w="0" w:type="dxa"/>
              <w:bottom w:w="28" w:type="dxa"/>
              <w:right w:w="0" w:type="dxa"/>
            </w:tcMar>
          </w:tcPr>
          <w:p w:rsidR="00494A44" w:rsidRDefault="00494A44" w:rsidP="0076790E">
            <w:pPr>
              <w:pStyle w:val="Zkratky2"/>
              <w:cnfStyle w:val="100000000000" w:firstRow="1" w:lastRow="0" w:firstColumn="0" w:lastColumn="0" w:oddVBand="0" w:evenVBand="0" w:oddHBand="0" w:evenHBand="0" w:firstRowFirstColumn="0" w:firstRowLastColumn="0" w:lastRowFirstColumn="0" w:lastRowLastColumn="0"/>
            </w:pPr>
            <w:r>
              <w:t>Přejezdové zařízení světelné</w:t>
            </w:r>
          </w:p>
        </w:tc>
      </w:tr>
      <w:tr w:rsidR="00494A44" w:rsidRPr="00AD0C7B" w:rsidTr="00041EC8">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494A44" w:rsidRDefault="00494A44" w:rsidP="002474E5">
            <w:pPr>
              <w:pStyle w:val="Zkratky1"/>
            </w:pPr>
            <w:r>
              <w:t>SŽ ……………</w:t>
            </w:r>
          </w:p>
        </w:tc>
        <w:tc>
          <w:tcPr>
            <w:tcW w:w="7452" w:type="dxa"/>
            <w:shd w:val="clear" w:color="auto" w:fill="FFFFFF" w:themeFill="background1"/>
            <w:tcMar>
              <w:top w:w="28" w:type="dxa"/>
              <w:left w:w="0" w:type="dxa"/>
              <w:bottom w:w="28" w:type="dxa"/>
              <w:right w:w="0" w:type="dxa"/>
            </w:tcMar>
          </w:tcPr>
          <w:p w:rsidR="00494A44" w:rsidRDefault="00494A44" w:rsidP="0076790E">
            <w:pPr>
              <w:pStyle w:val="Zkratky2"/>
              <w:cnfStyle w:val="000000000000" w:firstRow="0" w:lastRow="0" w:firstColumn="0" w:lastColumn="0" w:oddVBand="0" w:evenVBand="0" w:oddHBand="0" w:evenHBand="0" w:firstRowFirstColumn="0" w:firstRowLastColumn="0" w:lastRowFirstColumn="0" w:lastRowLastColumn="0"/>
            </w:pPr>
            <w:r>
              <w:t>Správa železnic, státní organizace</w:t>
            </w: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AD0C7B" w:rsidRPr="002474E5" w:rsidRDefault="002474E5" w:rsidP="002474E5">
            <w:pPr>
              <w:pStyle w:val="Zkratky1"/>
            </w:pPr>
            <w:r>
              <w:t>SŽDC</w:t>
            </w:r>
            <w:r w:rsidR="00DB0562" w:rsidRPr="002474E5">
              <w:t xml:space="preserve"> </w:t>
            </w:r>
            <w:r w:rsidR="00DB0562" w:rsidRPr="002474E5">
              <w:tab/>
            </w:r>
          </w:p>
        </w:tc>
        <w:tc>
          <w:tcPr>
            <w:tcW w:w="7452" w:type="dxa"/>
            <w:shd w:val="clear" w:color="auto" w:fill="FFFFFF" w:themeFill="background1"/>
            <w:tcMar>
              <w:top w:w="28" w:type="dxa"/>
              <w:left w:w="0" w:type="dxa"/>
              <w:bottom w:w="28" w:type="dxa"/>
              <w:right w:w="0" w:type="dxa"/>
            </w:tcMar>
          </w:tcPr>
          <w:p w:rsidR="00AD0C7B" w:rsidRPr="006115D3" w:rsidRDefault="002474E5" w:rsidP="0076790E">
            <w:pPr>
              <w:pStyle w:val="Zkratky2"/>
              <w:cnfStyle w:val="000000000000" w:firstRow="0" w:lastRow="0" w:firstColumn="0" w:lastColumn="0" w:oddVBand="0" w:evenVBand="0" w:oddHBand="0" w:evenHBand="0" w:firstRowFirstColumn="0" w:firstRowLastColumn="0" w:lastRowFirstColumn="0" w:lastRowLastColumn="0"/>
            </w:pPr>
            <w:r>
              <w:t>Správa železnic, státní organizace</w:t>
            </w: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bl>
    <w:p w:rsidR="00041EC8" w:rsidRDefault="00041EC8" w:rsidP="00AD0C7B"/>
    <w:p w:rsidR="00826B7B" w:rsidRDefault="00826B7B">
      <w:r>
        <w:br w:type="page"/>
      </w:r>
    </w:p>
    <w:p w:rsidR="00FD501F" w:rsidRPr="00FD501F" w:rsidRDefault="00FD501F" w:rsidP="00A134F8">
      <w:pPr>
        <w:pStyle w:val="Nadpis2-1"/>
      </w:pPr>
      <w:bookmarkStart w:id="1" w:name="_Toc51186044"/>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FD501F" w:rsidP="00DB0562">
      <w:pPr>
        <w:pStyle w:val="Nadpis2-2"/>
      </w:pPr>
      <w:bookmarkStart w:id="6" w:name="_Toc51186045"/>
      <w:r w:rsidRPr="00FD501F">
        <w:t>Účel a rozsah předmětu díla</w:t>
      </w:r>
      <w:bookmarkEnd w:id="6"/>
    </w:p>
    <w:p w:rsidR="00462F37" w:rsidRPr="005C7D23" w:rsidRDefault="00FD501F" w:rsidP="00C05CCD">
      <w:pPr>
        <w:pStyle w:val="Text2-1"/>
        <w:numPr>
          <w:ilvl w:val="2"/>
          <w:numId w:val="6"/>
        </w:numPr>
      </w:pPr>
      <w:r w:rsidRPr="00FD501F">
        <w:t xml:space="preserve">Předmětem díla je </w:t>
      </w:r>
      <w:r w:rsidR="003F08B2" w:rsidRPr="00807E58">
        <w:t>zhotovení Projektové dokumentace pro stavební 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462F37">
        <w:t>„</w:t>
      </w:r>
      <w:r w:rsidR="00462F37" w:rsidRPr="00B809E5">
        <w:rPr>
          <w:b/>
        </w:rPr>
        <w:t>Výstavba PZS přejezdu P7691 v km 10,986 trati Bruntál – Malá Morávka</w:t>
      </w:r>
      <w:r w:rsidR="00462F37" w:rsidRPr="005C7D23">
        <w:t xml:space="preserve">“. </w:t>
      </w:r>
    </w:p>
    <w:p w:rsidR="00462F37" w:rsidRDefault="00462F37" w:rsidP="00C05CCD">
      <w:pPr>
        <w:pStyle w:val="Text2-1"/>
        <w:numPr>
          <w:ilvl w:val="2"/>
          <w:numId w:val="6"/>
        </w:numPr>
      </w:pPr>
      <w:r w:rsidRPr="005C7D23">
        <w:t>Cílem díla je vybudování nové technologie PZS se závorovými břevny, zřízení nové elektrické přípojky. V rámci stavební části bude provedena rekonstrukce železničního svršku a spodku včetně úprav GPK a odvodnění, přejezdové konstrukce, živičného povrchu komunikace.</w:t>
      </w:r>
    </w:p>
    <w:p w:rsidR="00C05CCD" w:rsidRPr="00C05CCD" w:rsidRDefault="00C05CCD" w:rsidP="00C05CCD">
      <w:pPr>
        <w:pStyle w:val="Text2-1"/>
        <w:numPr>
          <w:ilvl w:val="2"/>
          <w:numId w:val="6"/>
        </w:numPr>
      </w:pPr>
      <w:r w:rsidRPr="00553714">
        <w:t>Jedná se o přejezd na regionální dráze č. 310C Bruntál – Malá Morávka, křížení s komunikací II/450.</w:t>
      </w:r>
      <w:r>
        <w:t xml:space="preserve"> V současné době je přejezd zabezpečen výstražnými kříži, traťová rychlost </w:t>
      </w:r>
      <w:r w:rsidRPr="00553714">
        <w:t xml:space="preserve">je 40km/hod. </w:t>
      </w:r>
    </w:p>
    <w:p w:rsidR="00C05CCD" w:rsidRPr="000842CC" w:rsidRDefault="00C05CCD" w:rsidP="00C05CCD">
      <w:pPr>
        <w:pStyle w:val="Text2-1"/>
        <w:numPr>
          <w:ilvl w:val="2"/>
          <w:numId w:val="6"/>
        </w:numPr>
      </w:pPr>
      <w:r>
        <w:t>Realizaci stavby dojde ke zvýšení bezpečnosti na přejezdu.</w:t>
      </w:r>
    </w:p>
    <w:p w:rsidR="00A134F8" w:rsidRDefault="00FD501F" w:rsidP="00C05CCD">
      <w:pPr>
        <w:pStyle w:val="Text2-1"/>
      </w:pPr>
      <w:r w:rsidRPr="00FD501F">
        <w:t xml:space="preserve">Rozsah díla </w:t>
      </w:r>
      <w:r w:rsidR="00462F37">
        <w:t>„Výstavba PZS přejezdu P7691 v km 10,986 trati Bruntál – Malá Morávka</w:t>
      </w:r>
      <w:r w:rsidRPr="00FD501F">
        <w:t>“ je</w:t>
      </w:r>
      <w:r w:rsidR="00A134F8">
        <w:t>:</w:t>
      </w:r>
    </w:p>
    <w:p w:rsidR="00A134F8" w:rsidRDefault="00A134F8" w:rsidP="00A134F8">
      <w:pPr>
        <w:pStyle w:val="Text2-2"/>
      </w:pPr>
      <w:r w:rsidRPr="00807E58">
        <w:t xml:space="preserve">Zhotovení </w:t>
      </w:r>
      <w:r w:rsidRPr="00807E58">
        <w:rPr>
          <w:rStyle w:val="Tun"/>
        </w:rPr>
        <w:t>Projektové dokumentace pro stavební povolení</w:t>
      </w:r>
      <w:r w:rsidR="00807E58">
        <w:rPr>
          <w:rStyle w:val="Tun"/>
        </w:rPr>
        <w:t xml:space="preserve"> </w:t>
      </w:r>
      <w:r>
        <w:t xml:space="preserve">a to včetně zpracování </w:t>
      </w:r>
      <w:r w:rsidRPr="000235AC">
        <w:rPr>
          <w:rStyle w:val="Tun"/>
        </w:rPr>
        <w:t>Projektové dokumentace pro provádění stavby</w:t>
      </w:r>
      <w:r>
        <w:t xml:space="preserve">, která bude podkladem pro výběrové řízení na zhotovení stavby, </w:t>
      </w:r>
      <w:r w:rsidRPr="00C05CCD">
        <w:t>včetně notifikace autorizovanou osobou, zajištění výkonu autorského dozoru při zhotovení stavby a činností koordinátora BOZP při práci na staveništi ve fázi přípravy včetně zpracování plánu BOZP na staveništi.</w:t>
      </w:r>
    </w:p>
    <w:p w:rsidR="00A134F8" w:rsidRDefault="00A134F8" w:rsidP="00A134F8">
      <w:pPr>
        <w:pStyle w:val="Text2-2"/>
      </w:pPr>
      <w:r w:rsidRPr="00587E2E">
        <w:rPr>
          <w:rStyle w:val="Tun"/>
        </w:rPr>
        <w:t xml:space="preserve">Zpracování </w:t>
      </w:r>
      <w:r w:rsidRPr="00C05CCD">
        <w:rPr>
          <w:rStyle w:val="Tun"/>
        </w:rPr>
        <w:t xml:space="preserve">a </w:t>
      </w:r>
      <w:r w:rsidR="00892AD8" w:rsidRPr="00C05CCD">
        <w:rPr>
          <w:rStyle w:val="Tun"/>
        </w:rPr>
        <w:t>předání</w:t>
      </w:r>
      <w:r w:rsidRPr="00C05CCD">
        <w:rPr>
          <w:rStyle w:val="Tun"/>
        </w:rPr>
        <w:t xml:space="preserve"> žádosti</w:t>
      </w:r>
      <w:r w:rsidRPr="00587E2E">
        <w:rPr>
          <w:rStyle w:val="Tun"/>
        </w:rPr>
        <w:t xml:space="preserve"> dle </w:t>
      </w:r>
      <w:r w:rsidRPr="00807E58">
        <w:rPr>
          <w:rStyle w:val="Tun"/>
        </w:rPr>
        <w:t>§108 – 114 Stavební řízení</w:t>
      </w:r>
      <w:r w:rsidRPr="00807E58">
        <w:t xml:space="preserve"> zákona č.</w:t>
      </w:r>
      <w:r w:rsidR="009E7D0F">
        <w:t> </w:t>
      </w:r>
      <w:r w:rsidRPr="00807E58">
        <w:t>183/2006 Sb., Zákon o</w:t>
      </w:r>
      <w:r w:rsidR="000235AC" w:rsidRPr="00807E58">
        <w:t> </w:t>
      </w:r>
      <w:r w:rsidRPr="00807E58">
        <w:t>územním plánování a stavebním řádu (stavební zákon), v platném znění, jehož výsledkem bude vydání stavebního povolení a spolupráce</w:t>
      </w:r>
      <w:r w:rsidRPr="00A134F8">
        <w:t xml:space="preserve"> při vydání příslušných rozhodnutí do nabytí jejich právní moci.</w:t>
      </w:r>
    </w:p>
    <w:p w:rsidR="00A134F8" w:rsidRPr="00807E58" w:rsidRDefault="00A134F8" w:rsidP="00A134F8">
      <w:pPr>
        <w:pStyle w:val="Text2-2"/>
      </w:pPr>
      <w:r w:rsidRPr="00807E58">
        <w:t>Rozsah a členění dokumentace DSP a PDPS:</w:t>
      </w:r>
    </w:p>
    <w:p w:rsidR="00EB59F7" w:rsidRPr="00807E58" w:rsidRDefault="00EB59F7" w:rsidP="00EB59F7">
      <w:pPr>
        <w:pStyle w:val="Odrka1-4"/>
      </w:pPr>
      <w:r w:rsidRPr="00807E58">
        <w:rPr>
          <w:rStyle w:val="Tun"/>
        </w:rPr>
        <w:t>Dokumentace ve stupni DSP</w:t>
      </w:r>
      <w:r w:rsidRPr="00807E58">
        <w:t xml:space="preserve"> bude zpracována v členění a rozsahu přílohy č. 3 vyhlášky č. 146/2008 Sb., o rozsahu a obsahu projektové dokumentace dopravních staveb, v platném znění </w:t>
      </w:r>
      <w:r w:rsidR="003139AF" w:rsidRPr="00807E58">
        <w:t xml:space="preserve">(dále „vyhláška 146/2008 Sb.“) </w:t>
      </w:r>
      <w:r w:rsidRPr="00807E58">
        <w:t xml:space="preserve">jako </w:t>
      </w:r>
      <w:r w:rsidR="003139AF" w:rsidRPr="00807E58">
        <w:t>p</w:t>
      </w:r>
      <w:r w:rsidRPr="00807E58">
        <w:t xml:space="preserve">rojektová dokumentace pro vydání </w:t>
      </w:r>
      <w:r w:rsidR="00AE072B">
        <w:t xml:space="preserve">stavebního </w:t>
      </w:r>
      <w:r w:rsidRPr="00807E58">
        <w:t>povolení. Pro potřeby projednání, zejména v rámci SŽDC, Zhotovitel použije pro zpracování této dokumentace přílohu č. 2 Směrnice GŘ č.</w:t>
      </w:r>
      <w:r w:rsidR="003139AF" w:rsidRPr="00807E58">
        <w:t> </w:t>
      </w:r>
      <w:r w:rsidRPr="00807E58">
        <w:t>11/2006 Dokumentace pro přípravu staveb na železničních drahách celostátních a regionálních, v platném znění (dále „Směrnice GŘ č.</w:t>
      </w:r>
      <w:r w:rsidR="00693E89">
        <w:t> </w:t>
      </w:r>
      <w:r w:rsidRPr="00807E58">
        <w:t>11/2006“), v nezbytném rozsahu.</w:t>
      </w:r>
    </w:p>
    <w:p w:rsidR="00A134F8" w:rsidRDefault="003139AF" w:rsidP="00EB59F7">
      <w:pPr>
        <w:pStyle w:val="Odrka1-4"/>
      </w:pPr>
      <w:r w:rsidRPr="003139AF">
        <w:rPr>
          <w:rStyle w:val="Tun"/>
        </w:rPr>
        <w:t>D</w:t>
      </w:r>
      <w:r w:rsidR="00A134F8" w:rsidRPr="003139AF">
        <w:rPr>
          <w:rStyle w:val="Tun"/>
        </w:rPr>
        <w:t>okumentace ve stupni PDPS</w:t>
      </w:r>
      <w:r w:rsidR="00A134F8">
        <w:t xml:space="preserve"> bude zpracována v členění a rozsahu přílohy č. 4 vyhlášky č. 146/2008 Sb. o rozsahu a obsahu projektové dokumentace dopravních staveb, v platném znění. Pro potřeby projednání, zejména v rámci SŽDC, Zhotovitel použije pro zpracování této dokumentace přílohu č. 2 Směrnice GŘ č.11/2006.</w:t>
      </w:r>
    </w:p>
    <w:p w:rsidR="00494A44" w:rsidRDefault="00494A44" w:rsidP="00494A44">
      <w:pPr>
        <w:pStyle w:val="Text2-2"/>
      </w:pPr>
      <w:r w:rsidRPr="00636B99">
        <w:t xml:space="preserve">Označení dokumentace, případně struktura objektové skladby, včetně grafické úpravy Popisového pole bude provedeno dle příloh </w:t>
      </w:r>
      <w:r>
        <w:t>„</w:t>
      </w:r>
      <w:r w:rsidRPr="00636B99">
        <w:t>Manuál struktury a popisu dokumentace</w:t>
      </w:r>
      <w:r>
        <w:t>“</w:t>
      </w:r>
      <w:r w:rsidRPr="00636B99">
        <w:t xml:space="preserve"> (viz </w:t>
      </w:r>
      <w:proofErr w:type="gramStart"/>
      <w:r w:rsidRPr="00636B99">
        <w:t xml:space="preserve">Příloha </w:t>
      </w:r>
      <w:r>
        <w:fldChar w:fldCharType="begin"/>
      </w:r>
      <w:r>
        <w:instrText xml:space="preserve"> REF _Ref46488274 \r \h </w:instrText>
      </w:r>
      <w:r>
        <w:fldChar w:fldCharType="separate"/>
      </w:r>
      <w:r w:rsidR="000E1F07">
        <w:t>8.1.1</w:t>
      </w:r>
      <w:proofErr w:type="gramEnd"/>
      <w:r>
        <w:fldChar w:fldCharType="end"/>
      </w:r>
      <w:r w:rsidRPr="00636B99">
        <w:t xml:space="preserve">) a </w:t>
      </w:r>
      <w:r>
        <w:t>„</w:t>
      </w:r>
      <w:r w:rsidRPr="00636B99">
        <w:t>Vzory Popisového pole a Seznamu</w:t>
      </w:r>
      <w:r>
        <w:t>“</w:t>
      </w:r>
      <w:r w:rsidRPr="00636B99">
        <w:t xml:space="preserve"> (viz Příloha </w:t>
      </w:r>
      <w:r>
        <w:fldChar w:fldCharType="begin"/>
      </w:r>
      <w:r>
        <w:instrText xml:space="preserve"> REF _Ref46488281 \r \h </w:instrText>
      </w:r>
      <w:r>
        <w:fldChar w:fldCharType="separate"/>
      </w:r>
      <w:r w:rsidR="000E1F07">
        <w:t>8.1.2</w:t>
      </w:r>
      <w:r>
        <w:fldChar w:fldCharType="end"/>
      </w:r>
      <w:r w:rsidRPr="00636B99">
        <w:t>)</w:t>
      </w:r>
      <w:r>
        <w:t>.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rsidR="00A134F8" w:rsidRPr="00C05CCD" w:rsidRDefault="00A134F8" w:rsidP="00ED033D">
      <w:pPr>
        <w:pStyle w:val="Text2-2"/>
      </w:pPr>
      <w:r w:rsidRPr="00C05CCD">
        <w:t>Oba stupně dokumentace (</w:t>
      </w:r>
      <w:r w:rsidR="0042307C" w:rsidRPr="00C05CCD">
        <w:t>DSP</w:t>
      </w:r>
      <w:r w:rsidRPr="00C05CCD">
        <w:t xml:space="preserve"> a PDPS) budou proj</w:t>
      </w:r>
      <w:r w:rsidR="0042307C" w:rsidRPr="00C05CCD">
        <w:t>ednány a</w:t>
      </w:r>
      <w:r w:rsidR="00474234" w:rsidRPr="00C05CCD">
        <w:t> </w:t>
      </w:r>
      <w:r w:rsidR="0042307C" w:rsidRPr="00C05CCD">
        <w:t>odsouhlaseny společně.</w:t>
      </w:r>
    </w:p>
    <w:p w:rsidR="00892AD8" w:rsidRDefault="00892AD8" w:rsidP="00892AD8">
      <w:pPr>
        <w:pStyle w:val="Text2-2"/>
      </w:pPr>
      <w:r w:rsidRPr="000C231C">
        <w:t xml:space="preserve">Zajištění vydání vyjádření dle § 90 odst. 2 zákona 183/2006 v platném znění. </w:t>
      </w:r>
      <w:r w:rsidRPr="00892AD8">
        <w:rPr>
          <w:b/>
        </w:rPr>
        <w:t xml:space="preserve">Pokud bude stavební úřad vyžadovat územní řízení, bude místo DSP zpracována dokumentace pro společné řízení (DUSP) a předána </w:t>
      </w:r>
      <w:r w:rsidRPr="00892AD8">
        <w:rPr>
          <w:b/>
        </w:rPr>
        <w:lastRenderedPageBreak/>
        <w:t>žádost o vydání společného povolení</w:t>
      </w:r>
      <w:r>
        <w:t xml:space="preserve"> dle §94l </w:t>
      </w:r>
      <w:r w:rsidRPr="00807E58">
        <w:t>zákona č.</w:t>
      </w:r>
      <w:r>
        <w:t> </w:t>
      </w:r>
      <w:r w:rsidRPr="00807E58">
        <w:t>183/2006 Sb., Zákon o územním plánování a stavebním řádu (stavební zákon), v platném znění</w:t>
      </w:r>
      <w:r w:rsidRPr="000C231C">
        <w:t xml:space="preserve">, včetně všech </w:t>
      </w:r>
      <w:r>
        <w:t xml:space="preserve">vyžadovaných </w:t>
      </w:r>
      <w:r w:rsidRPr="000C231C">
        <w:t>podkladů</w:t>
      </w:r>
      <w:r>
        <w:t xml:space="preserve">, jejíž výsledkem bude vydání společného povolení. Zhotovitel bude spolupracovat při vydání příslušných rozhodnutí do nabytí jejich právní moci. </w:t>
      </w:r>
    </w:p>
    <w:p w:rsidR="00892AD8" w:rsidRPr="00807E58" w:rsidRDefault="00892AD8" w:rsidP="00892AD8">
      <w:pPr>
        <w:pStyle w:val="Text2-2"/>
      </w:pPr>
      <w:r w:rsidRPr="00807E58">
        <w:t>Rozsah a členění dokumentace D</w:t>
      </w:r>
      <w:r>
        <w:t>U</w:t>
      </w:r>
      <w:r w:rsidRPr="00807E58">
        <w:t>SP:</w:t>
      </w:r>
    </w:p>
    <w:p w:rsidR="00892AD8" w:rsidRPr="00D652C6" w:rsidRDefault="00892AD8" w:rsidP="00E43C3F">
      <w:pPr>
        <w:pStyle w:val="Odrka1-4"/>
        <w:spacing w:after="120"/>
        <w:rPr>
          <w:rStyle w:val="Tun"/>
          <w:b w:val="0"/>
        </w:rPr>
      </w:pPr>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494A44" w:rsidRPr="00494A44" w:rsidRDefault="009426AC" w:rsidP="002117B1">
      <w:pPr>
        <w:pStyle w:val="Text2-2"/>
      </w:pPr>
      <w:r>
        <w:rPr>
          <w:noProof/>
        </w:rPr>
        <w:t>Z</w:t>
      </w:r>
      <w:r w:rsidR="00494A44" w:rsidRPr="00E43C3F">
        <w:rPr>
          <w:noProof/>
        </w:rPr>
        <w:t>pracování podkladů včetně zajištění vydání rozhodnutí o změně rozsahu a způsobu zabezpečení křížení železniční dráhy s pozemní komunikací v úrovni kolejí</w:t>
      </w:r>
      <w:r>
        <w:rPr>
          <w:noProof/>
        </w:rPr>
        <w:t>.</w:t>
      </w:r>
    </w:p>
    <w:p w:rsidR="002117B1" w:rsidRPr="002117B1" w:rsidRDefault="002117B1" w:rsidP="002117B1">
      <w:pPr>
        <w:pStyle w:val="Text2-2"/>
      </w:pPr>
      <w:r w:rsidRPr="002117B1">
        <w:t xml:space="preserve">Zhotovení závěrových tabulek a jejich odsouhlasení se SŽ, s. o., CTD. </w:t>
      </w:r>
    </w:p>
    <w:p w:rsidR="00892AD8" w:rsidRPr="000C231C" w:rsidRDefault="00892AD8" w:rsidP="00892AD8">
      <w:pPr>
        <w:pStyle w:val="Text2-2"/>
      </w:pPr>
      <w:r w:rsidRPr="000C231C">
        <w:t xml:space="preserve">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C05CCD">
          <w:rPr>
            <w:rStyle w:val="Hypertextovodkaz"/>
            <w:noProof w:val="0"/>
          </w:rPr>
          <w:t>http://www.sfdi.cz/pravidla-metodiky-a-ceniky/metodiky/.</w:t>
        </w:r>
      </w:hyperlink>
    </w:p>
    <w:p w:rsidR="00A134F8"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dokumentace doložené dle přílohy č. 2 směrnice SŽDC č. 11/2006 části G, H a I a </w:t>
      </w:r>
      <w:r w:rsidRPr="00C05CCD">
        <w:t>dle VTP/DSP+PDSP/1</w:t>
      </w:r>
      <w:r w:rsidR="00494A44" w:rsidRPr="00C05CCD">
        <w:t>3</w:t>
      </w:r>
      <w:r w:rsidRPr="00C05CCD">
        <w:t>/</w:t>
      </w:r>
      <w:r w:rsidR="00494A44" w:rsidRPr="00C05CCD">
        <w:t>20</w:t>
      </w:r>
      <w:r w:rsidRPr="00C05CCD">
        <w:t xml:space="preserve"> části</w:t>
      </w:r>
      <w:r>
        <w:t xml:space="preserve"> J a K.</w:t>
      </w:r>
    </w:p>
    <w:p w:rsidR="00A134F8" w:rsidRDefault="00A134F8" w:rsidP="00990984">
      <w:pPr>
        <w:pStyle w:val="Text2-2"/>
      </w:pPr>
      <w:r>
        <w:t>Stanovení investičních nákladů bude zpracované dle platné Směrnice SŽDC č.</w:t>
      </w:r>
      <w:r w:rsidR="00474234">
        <w:t> </w:t>
      </w:r>
      <w:r>
        <w:t>20 pro stanovení a členění investičních nákladů staveb státní organizace SŽDC. Platné znění včetně formulářů souhrnného rozpočtu je zveřejněno na webových stránkách SŽDC (</w:t>
      </w:r>
      <w:hyperlink r:id="rId12" w:history="1">
        <w:r w:rsidR="00BE3705" w:rsidRPr="00E43C3F">
          <w:rPr>
            <w:rStyle w:val="Hypertextovodkaz"/>
            <w:noProof w:val="0"/>
          </w:rPr>
          <w:t>https://www.spravazeleznic.cz/stavby-zakazky/podklady-pro-zhotovitele/stanoveni-nakladu-staveb</w:t>
        </w:r>
      </w:hyperlink>
      <w:r>
        <w:t>).</w:t>
      </w:r>
    </w:p>
    <w:p w:rsidR="00A44074" w:rsidRDefault="00A44074" w:rsidP="00A44074">
      <w:pPr>
        <w:pStyle w:val="Text2-2"/>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892AD8" w:rsidRDefault="00892AD8" w:rsidP="00892AD8">
      <w:pPr>
        <w:pStyle w:val="Nadpis2-2"/>
      </w:pPr>
      <w:bookmarkStart w:id="7" w:name="_Toc33005723"/>
      <w:bookmarkStart w:id="8" w:name="_Toc51186046"/>
      <w:r w:rsidRPr="00354FF1">
        <w:t>Hlavní cíle stavby</w:t>
      </w:r>
      <w:bookmarkEnd w:id="7"/>
      <w:bookmarkEnd w:id="8"/>
    </w:p>
    <w:p w:rsidR="00892AD8" w:rsidRPr="00462F37" w:rsidRDefault="00892AD8" w:rsidP="00892AD8">
      <w:pPr>
        <w:pStyle w:val="Text2-1"/>
      </w:pPr>
      <w:r w:rsidRPr="00462F37">
        <w:t>Hlavním cílem stavby je zvýšení bezpečnosti na železničním přejezdu.</w:t>
      </w:r>
    </w:p>
    <w:p w:rsidR="00FD501F" w:rsidRPr="00FD501F" w:rsidRDefault="00FD501F" w:rsidP="00990984">
      <w:pPr>
        <w:pStyle w:val="Nadpis2-2"/>
      </w:pPr>
      <w:bookmarkStart w:id="9" w:name="_Toc51186047"/>
      <w:r w:rsidRPr="00FD501F">
        <w:t>Umístění stavby</w:t>
      </w:r>
      <w:bookmarkEnd w:id="9"/>
    </w:p>
    <w:p w:rsidR="00FD501F" w:rsidRDefault="00FD501F" w:rsidP="00474234">
      <w:pPr>
        <w:pStyle w:val="Text2-1"/>
      </w:pPr>
      <w:r w:rsidRPr="00FD501F">
        <w:t xml:space="preserve">Stavba </w:t>
      </w:r>
      <w:r w:rsidRPr="00474234">
        <w:t>bude</w:t>
      </w:r>
      <w:r w:rsidRPr="00FD501F">
        <w:t xml:space="preserve"> probíhat na trati </w:t>
      </w:r>
      <w:r w:rsidR="00462F37">
        <w:t>Bruntál (mimo) – Malá Morávka (včetně)</w:t>
      </w:r>
      <w:r w:rsidR="00462F37" w:rsidRPr="00FD501F">
        <w:t>.</w:t>
      </w:r>
    </w:p>
    <w:tbl>
      <w:tblPr>
        <w:tblStyle w:val="Mkatabulky"/>
        <w:tblW w:w="7823" w:type="dxa"/>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4295"/>
      </w:tblGrid>
      <w:tr w:rsidR="00462F37" w:rsidRPr="00A77CDD" w:rsidTr="00462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8" w:type="dxa"/>
            <w:tcBorders>
              <w:top w:val="single" w:sz="4" w:space="0" w:color="auto"/>
              <w:left w:val="single" w:sz="4" w:space="0" w:color="auto"/>
              <w:bottom w:val="single" w:sz="4" w:space="0" w:color="auto"/>
              <w:right w:val="single" w:sz="4" w:space="0" w:color="auto"/>
            </w:tcBorders>
            <w:shd w:val="clear" w:color="auto" w:fill="auto"/>
          </w:tcPr>
          <w:p w:rsidR="00462F37" w:rsidRPr="00A77CDD" w:rsidRDefault="00462F37" w:rsidP="00462F37">
            <w:pPr>
              <w:pStyle w:val="Tabulka"/>
              <w:rPr>
                <w:b/>
                <w:sz w:val="18"/>
              </w:rPr>
            </w:pPr>
            <w:r w:rsidRPr="00A77CDD">
              <w:rPr>
                <w:b/>
                <w:sz w:val="18"/>
              </w:rPr>
              <w:t xml:space="preserve">Kraj: </w:t>
            </w:r>
            <w:r w:rsidRPr="00A77CDD">
              <w:rPr>
                <w:b/>
                <w:sz w:val="18"/>
              </w:rPr>
              <w:tab/>
            </w:r>
          </w:p>
        </w:tc>
        <w:tc>
          <w:tcPr>
            <w:tcW w:w="4295" w:type="dxa"/>
            <w:tcBorders>
              <w:top w:val="single" w:sz="4" w:space="0" w:color="auto"/>
              <w:left w:val="single" w:sz="4" w:space="0" w:color="auto"/>
              <w:bottom w:val="single" w:sz="4" w:space="0" w:color="auto"/>
              <w:right w:val="single" w:sz="4" w:space="0" w:color="auto"/>
            </w:tcBorders>
            <w:shd w:val="clear" w:color="auto" w:fill="auto"/>
          </w:tcPr>
          <w:p w:rsidR="00462F37" w:rsidRPr="00A77CDD" w:rsidRDefault="00462F37" w:rsidP="00462F3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Moravskoslezský</w:t>
            </w:r>
          </w:p>
        </w:tc>
      </w:tr>
      <w:tr w:rsidR="00462F37" w:rsidRPr="00A77CDD" w:rsidTr="00462F37">
        <w:tc>
          <w:tcPr>
            <w:cnfStyle w:val="001000000000" w:firstRow="0" w:lastRow="0" w:firstColumn="1" w:lastColumn="0" w:oddVBand="0" w:evenVBand="0" w:oddHBand="0" w:evenHBand="0" w:firstRowFirstColumn="0" w:firstRowLastColumn="0" w:lastRowFirstColumn="0" w:lastRowLastColumn="0"/>
            <w:tcW w:w="3528" w:type="dxa"/>
            <w:tcBorders>
              <w:top w:val="single" w:sz="4" w:space="0" w:color="auto"/>
            </w:tcBorders>
          </w:tcPr>
          <w:p w:rsidR="00462F37" w:rsidRPr="00A77CDD" w:rsidRDefault="00462F37" w:rsidP="00462F37">
            <w:pPr>
              <w:pStyle w:val="Tabulka"/>
              <w:rPr>
                <w:b/>
                <w:sz w:val="18"/>
              </w:rPr>
            </w:pPr>
            <w:r w:rsidRPr="00A77CDD">
              <w:rPr>
                <w:b/>
                <w:sz w:val="18"/>
              </w:rPr>
              <w:t xml:space="preserve">Okres: </w:t>
            </w:r>
            <w:r w:rsidRPr="00A77CDD">
              <w:rPr>
                <w:b/>
                <w:sz w:val="18"/>
              </w:rPr>
              <w:tab/>
            </w:r>
          </w:p>
        </w:tc>
        <w:tc>
          <w:tcPr>
            <w:tcW w:w="4295" w:type="dxa"/>
            <w:tcBorders>
              <w:top w:val="single" w:sz="4" w:space="0" w:color="auto"/>
            </w:tcBorders>
          </w:tcPr>
          <w:p w:rsidR="00462F37" w:rsidRPr="00A77CDD" w:rsidRDefault="00462F37" w:rsidP="00462F3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Bruntál</w:t>
            </w:r>
          </w:p>
        </w:tc>
      </w:tr>
      <w:tr w:rsidR="00462F37" w:rsidRPr="00A77CDD" w:rsidTr="00462F37">
        <w:tc>
          <w:tcPr>
            <w:cnfStyle w:val="001000000000" w:firstRow="0" w:lastRow="0" w:firstColumn="1" w:lastColumn="0" w:oddVBand="0" w:evenVBand="0" w:oddHBand="0" w:evenHBand="0" w:firstRowFirstColumn="0" w:firstRowLastColumn="0" w:lastRowFirstColumn="0" w:lastRowLastColumn="0"/>
            <w:tcW w:w="3528" w:type="dxa"/>
          </w:tcPr>
          <w:p w:rsidR="00462F37" w:rsidRPr="00A77CDD" w:rsidRDefault="00462F37" w:rsidP="00462F37">
            <w:pPr>
              <w:pStyle w:val="Tabulka"/>
              <w:rPr>
                <w:b/>
                <w:sz w:val="18"/>
              </w:rPr>
            </w:pPr>
            <w:r w:rsidRPr="00A77CDD">
              <w:rPr>
                <w:b/>
                <w:sz w:val="18"/>
              </w:rPr>
              <w:t>Katastrální území:</w:t>
            </w:r>
          </w:p>
        </w:tc>
        <w:tc>
          <w:tcPr>
            <w:tcW w:w="4295" w:type="dxa"/>
          </w:tcPr>
          <w:p w:rsidR="00462F37" w:rsidRPr="00A77CDD" w:rsidRDefault="00462F37" w:rsidP="00462F3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Stará Rudná</w:t>
            </w:r>
          </w:p>
        </w:tc>
      </w:tr>
      <w:tr w:rsidR="00462F37" w:rsidRPr="00A77CDD" w:rsidTr="00462F37">
        <w:tc>
          <w:tcPr>
            <w:cnfStyle w:val="001000000000" w:firstRow="0" w:lastRow="0" w:firstColumn="1" w:lastColumn="0" w:oddVBand="0" w:evenVBand="0" w:oddHBand="0" w:evenHBand="0" w:firstRowFirstColumn="0" w:firstRowLastColumn="0" w:lastRowFirstColumn="0" w:lastRowLastColumn="0"/>
            <w:tcW w:w="3528" w:type="dxa"/>
          </w:tcPr>
          <w:p w:rsidR="00462F37" w:rsidRPr="00A77CDD" w:rsidRDefault="00462F37" w:rsidP="00462F37">
            <w:pPr>
              <w:pStyle w:val="Tabulka"/>
              <w:rPr>
                <w:b/>
                <w:sz w:val="18"/>
              </w:rPr>
            </w:pPr>
            <w:r w:rsidRPr="00A77CDD">
              <w:rPr>
                <w:b/>
                <w:sz w:val="18"/>
              </w:rPr>
              <w:lastRenderedPageBreak/>
              <w:t>Traťový úsek:</w:t>
            </w:r>
            <w:r w:rsidRPr="00A77CDD">
              <w:rPr>
                <w:b/>
                <w:sz w:val="18"/>
              </w:rPr>
              <w:tab/>
            </w:r>
          </w:p>
        </w:tc>
        <w:tc>
          <w:tcPr>
            <w:tcW w:w="4295" w:type="dxa"/>
          </w:tcPr>
          <w:p w:rsidR="00462F37" w:rsidRPr="00A77CDD" w:rsidRDefault="00462F37" w:rsidP="00462F3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2231</w:t>
            </w:r>
          </w:p>
        </w:tc>
      </w:tr>
      <w:tr w:rsidR="00462F37" w:rsidRPr="00A77CDD" w:rsidTr="00462F37">
        <w:tc>
          <w:tcPr>
            <w:cnfStyle w:val="001000000000" w:firstRow="0" w:lastRow="0" w:firstColumn="1" w:lastColumn="0" w:oddVBand="0" w:evenVBand="0" w:oddHBand="0" w:evenHBand="0" w:firstRowFirstColumn="0" w:firstRowLastColumn="0" w:lastRowFirstColumn="0" w:lastRowLastColumn="0"/>
            <w:tcW w:w="3528" w:type="dxa"/>
          </w:tcPr>
          <w:p w:rsidR="00462F37" w:rsidRPr="00A77CDD" w:rsidRDefault="00462F37" w:rsidP="00462F37">
            <w:pPr>
              <w:pStyle w:val="Tabulka"/>
              <w:rPr>
                <w:b/>
                <w:sz w:val="18"/>
              </w:rPr>
            </w:pPr>
            <w:r w:rsidRPr="00A77CDD">
              <w:rPr>
                <w:b/>
                <w:sz w:val="18"/>
              </w:rPr>
              <w:t>Definiční úsek:</w:t>
            </w:r>
          </w:p>
        </w:tc>
        <w:tc>
          <w:tcPr>
            <w:tcW w:w="4295" w:type="dxa"/>
          </w:tcPr>
          <w:p w:rsidR="00462F37" w:rsidRPr="00A77CDD" w:rsidRDefault="00462F37" w:rsidP="00462F3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06</w:t>
            </w:r>
          </w:p>
        </w:tc>
      </w:tr>
    </w:tbl>
    <w:p w:rsidR="005F7E40" w:rsidRPr="00FD501F" w:rsidRDefault="005F7E40" w:rsidP="005F7E40">
      <w:pPr>
        <w:pStyle w:val="Text2-1"/>
        <w:numPr>
          <w:ilvl w:val="0"/>
          <w:numId w:val="0"/>
        </w:numPr>
        <w:ind w:left="737"/>
      </w:pPr>
    </w:p>
    <w:p w:rsidR="00B650AB" w:rsidRDefault="00B650AB" w:rsidP="00B650AB">
      <w:pPr>
        <w:pStyle w:val="ZTPinfo-text"/>
      </w:pP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462F37" w:rsidRPr="005A2CE9" w:rsidTr="00462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rsidR="00462F37" w:rsidRPr="005A2CE9" w:rsidRDefault="00462F37" w:rsidP="00462F37">
            <w:pPr>
              <w:pStyle w:val="Tabulka"/>
              <w:rPr>
                <w:sz w:val="18"/>
              </w:rPr>
            </w:pPr>
            <w:r w:rsidRPr="005A2CE9">
              <w:rPr>
                <w:sz w:val="18"/>
              </w:rPr>
              <w:t>Kategorie dráhy podle zákona č. 266/1994 Sb.</w:t>
            </w:r>
          </w:p>
        </w:tc>
        <w:tc>
          <w:tcPr>
            <w:tcW w:w="3544" w:type="dxa"/>
            <w:tcBorders>
              <w:bottom w:val="single" w:sz="2" w:space="0" w:color="auto"/>
            </w:tcBorders>
            <w:shd w:val="clear" w:color="auto" w:fill="auto"/>
          </w:tcPr>
          <w:p w:rsidR="00462F37" w:rsidRPr="005C7D23" w:rsidRDefault="00462F37" w:rsidP="00462F37">
            <w:pPr>
              <w:pStyle w:val="Tabulka-8"/>
              <w:jc w:val="center"/>
              <w:cnfStyle w:val="100000000000" w:firstRow="1" w:lastRow="0" w:firstColumn="0" w:lastColumn="0" w:oddVBand="0" w:evenVBand="0" w:oddHBand="0" w:evenHBand="0" w:firstRowFirstColumn="0" w:firstRowLastColumn="0" w:lastRowFirstColumn="0" w:lastRowLastColumn="0"/>
              <w:rPr>
                <w:sz w:val="18"/>
                <w:szCs w:val="16"/>
              </w:rPr>
            </w:pPr>
            <w:r w:rsidRPr="005C7D23">
              <w:rPr>
                <w:sz w:val="18"/>
                <w:szCs w:val="16"/>
              </w:rPr>
              <w:t>Regionální</w:t>
            </w:r>
          </w:p>
        </w:tc>
      </w:tr>
      <w:tr w:rsidR="00462F37" w:rsidRPr="005A2CE9" w:rsidTr="00462F37">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rsidR="00462F37" w:rsidRPr="005A2CE9" w:rsidRDefault="00462F37" w:rsidP="00462F37">
            <w:pPr>
              <w:rPr>
                <w:sz w:val="18"/>
              </w:rPr>
            </w:pPr>
            <w:r w:rsidRPr="005A2CE9">
              <w:rPr>
                <w:sz w:val="18"/>
              </w:rPr>
              <w:t>Kategorie dráhy podle TSI INF</w:t>
            </w:r>
          </w:p>
        </w:tc>
        <w:tc>
          <w:tcPr>
            <w:tcW w:w="3544" w:type="dxa"/>
            <w:tcBorders>
              <w:top w:val="single" w:sz="2" w:space="0" w:color="auto"/>
            </w:tcBorders>
          </w:tcPr>
          <w:p w:rsidR="00462F37" w:rsidRPr="005C7D23" w:rsidRDefault="00462F37" w:rsidP="00462F37">
            <w:pPr>
              <w:pStyle w:val="Tabulka-8"/>
              <w:jc w:val="center"/>
              <w:cnfStyle w:val="000000000000" w:firstRow="0" w:lastRow="0" w:firstColumn="0" w:lastColumn="0" w:oddVBand="0" w:evenVBand="0" w:oddHBand="0" w:evenHBand="0" w:firstRowFirstColumn="0" w:firstRowLastColumn="0" w:lastRowFirstColumn="0" w:lastRowLastColumn="0"/>
              <w:rPr>
                <w:sz w:val="18"/>
                <w:szCs w:val="16"/>
              </w:rPr>
            </w:pPr>
            <w:r w:rsidRPr="005C7D23">
              <w:rPr>
                <w:sz w:val="18"/>
                <w:szCs w:val="16"/>
              </w:rPr>
              <w:t>neuvedeno-osobní/F4-nákladní</w:t>
            </w:r>
          </w:p>
        </w:tc>
      </w:tr>
      <w:tr w:rsidR="00462F37" w:rsidRPr="005A2CE9" w:rsidTr="00462F37">
        <w:tc>
          <w:tcPr>
            <w:cnfStyle w:val="001000000000" w:firstRow="0" w:lastRow="0" w:firstColumn="1" w:lastColumn="0" w:oddVBand="0" w:evenVBand="0" w:oddHBand="0" w:evenHBand="0" w:firstRowFirstColumn="0" w:firstRowLastColumn="0" w:lastRowFirstColumn="0" w:lastRowLastColumn="0"/>
            <w:tcW w:w="4536" w:type="dxa"/>
          </w:tcPr>
          <w:p w:rsidR="00462F37" w:rsidRPr="005A2CE9" w:rsidRDefault="00462F37" w:rsidP="00462F37">
            <w:pPr>
              <w:rPr>
                <w:sz w:val="18"/>
              </w:rPr>
            </w:pPr>
            <w:r w:rsidRPr="005A2CE9">
              <w:rPr>
                <w:sz w:val="18"/>
              </w:rPr>
              <w:t>Součást sítě TEN-T</w:t>
            </w:r>
          </w:p>
        </w:tc>
        <w:tc>
          <w:tcPr>
            <w:tcW w:w="3544" w:type="dxa"/>
          </w:tcPr>
          <w:p w:rsidR="00462F37" w:rsidRPr="005C7D23" w:rsidRDefault="00462F37" w:rsidP="00462F37">
            <w:pPr>
              <w:pStyle w:val="Tabulka-8"/>
              <w:jc w:val="center"/>
              <w:cnfStyle w:val="000000000000" w:firstRow="0" w:lastRow="0" w:firstColumn="0" w:lastColumn="0" w:oddVBand="0" w:evenVBand="0" w:oddHBand="0" w:evenHBand="0" w:firstRowFirstColumn="0" w:firstRowLastColumn="0" w:lastRowFirstColumn="0" w:lastRowLastColumn="0"/>
              <w:rPr>
                <w:sz w:val="18"/>
                <w:szCs w:val="16"/>
              </w:rPr>
            </w:pPr>
            <w:r w:rsidRPr="005C7D23">
              <w:rPr>
                <w:sz w:val="18"/>
                <w:szCs w:val="16"/>
              </w:rPr>
              <w:t>NE</w:t>
            </w:r>
          </w:p>
        </w:tc>
      </w:tr>
      <w:tr w:rsidR="00462F37" w:rsidRPr="005A2CE9" w:rsidTr="00462F37">
        <w:tc>
          <w:tcPr>
            <w:cnfStyle w:val="001000000000" w:firstRow="0" w:lastRow="0" w:firstColumn="1" w:lastColumn="0" w:oddVBand="0" w:evenVBand="0" w:oddHBand="0" w:evenHBand="0" w:firstRowFirstColumn="0" w:firstRowLastColumn="0" w:lastRowFirstColumn="0" w:lastRowLastColumn="0"/>
            <w:tcW w:w="4536" w:type="dxa"/>
          </w:tcPr>
          <w:p w:rsidR="00462F37" w:rsidRPr="005A2CE9" w:rsidRDefault="00462F37" w:rsidP="00462F37">
            <w:pPr>
              <w:rPr>
                <w:sz w:val="18"/>
              </w:rPr>
            </w:pPr>
            <w:r w:rsidRPr="005A2CE9">
              <w:rPr>
                <w:sz w:val="18"/>
              </w:rPr>
              <w:t>Číslo trati podle Prohlášení o dráze</w:t>
            </w:r>
          </w:p>
        </w:tc>
        <w:tc>
          <w:tcPr>
            <w:tcW w:w="3544" w:type="dxa"/>
          </w:tcPr>
          <w:p w:rsidR="00462F37" w:rsidRPr="005C7D23" w:rsidRDefault="00462F37" w:rsidP="00462F37">
            <w:pPr>
              <w:pStyle w:val="Tabulka-8"/>
              <w:jc w:val="center"/>
              <w:cnfStyle w:val="000000000000" w:firstRow="0" w:lastRow="0" w:firstColumn="0" w:lastColumn="0" w:oddVBand="0" w:evenVBand="0" w:oddHBand="0" w:evenHBand="0" w:firstRowFirstColumn="0" w:firstRowLastColumn="0" w:lastRowFirstColumn="0" w:lastRowLastColumn="0"/>
              <w:rPr>
                <w:sz w:val="18"/>
                <w:szCs w:val="16"/>
              </w:rPr>
            </w:pPr>
            <w:r w:rsidRPr="005C7D23">
              <w:rPr>
                <w:sz w:val="18"/>
                <w:szCs w:val="16"/>
              </w:rPr>
              <w:t>842</w:t>
            </w:r>
          </w:p>
        </w:tc>
      </w:tr>
      <w:tr w:rsidR="00462F37" w:rsidRPr="005A2CE9" w:rsidTr="00462F37">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462F37" w:rsidRPr="005A2CE9" w:rsidRDefault="00462F37" w:rsidP="00462F37">
            <w:pPr>
              <w:rPr>
                <w:sz w:val="18"/>
              </w:rPr>
            </w:pPr>
            <w:r w:rsidRPr="005A2CE9">
              <w:rPr>
                <w:sz w:val="18"/>
              </w:rPr>
              <w:t>Číslo trati podle nákresného jízdního řádu</w:t>
            </w:r>
          </w:p>
        </w:tc>
        <w:tc>
          <w:tcPr>
            <w:tcW w:w="3544" w:type="dxa"/>
            <w:tcBorders>
              <w:bottom w:val="single" w:sz="2" w:space="0" w:color="auto"/>
            </w:tcBorders>
          </w:tcPr>
          <w:p w:rsidR="00462F37" w:rsidRPr="005C7D23" w:rsidRDefault="00462F37" w:rsidP="00462F37">
            <w:pPr>
              <w:pStyle w:val="Tabulka-8"/>
              <w:jc w:val="center"/>
              <w:cnfStyle w:val="000000000000" w:firstRow="0" w:lastRow="0" w:firstColumn="0" w:lastColumn="0" w:oddVBand="0" w:evenVBand="0" w:oddHBand="0" w:evenHBand="0" w:firstRowFirstColumn="0" w:firstRowLastColumn="0" w:lastRowFirstColumn="0" w:lastRowLastColumn="0"/>
              <w:rPr>
                <w:sz w:val="18"/>
                <w:szCs w:val="16"/>
              </w:rPr>
            </w:pPr>
            <w:r w:rsidRPr="005C7D23">
              <w:rPr>
                <w:sz w:val="18"/>
                <w:szCs w:val="16"/>
              </w:rPr>
              <w:t>310</w:t>
            </w:r>
          </w:p>
        </w:tc>
      </w:tr>
      <w:tr w:rsidR="00462F37" w:rsidRPr="005A2CE9" w:rsidTr="00462F37">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462F37" w:rsidRPr="005A2CE9" w:rsidRDefault="00462F37" w:rsidP="00462F37">
            <w:pPr>
              <w:rPr>
                <w:sz w:val="18"/>
              </w:rPr>
            </w:pPr>
            <w:r w:rsidRPr="005A2CE9">
              <w:rPr>
                <w:sz w:val="18"/>
              </w:rPr>
              <w:t>Číslo trati podle knižního jízdního řádu</w:t>
            </w:r>
          </w:p>
        </w:tc>
        <w:tc>
          <w:tcPr>
            <w:tcW w:w="3544" w:type="dxa"/>
            <w:tcBorders>
              <w:bottom w:val="single" w:sz="2" w:space="0" w:color="auto"/>
            </w:tcBorders>
          </w:tcPr>
          <w:p w:rsidR="00462F37" w:rsidRPr="005C7D23" w:rsidRDefault="00462F37" w:rsidP="00462F37">
            <w:pPr>
              <w:pStyle w:val="Tabulka-8"/>
              <w:jc w:val="center"/>
              <w:cnfStyle w:val="000000000000" w:firstRow="0" w:lastRow="0" w:firstColumn="0" w:lastColumn="0" w:oddVBand="0" w:evenVBand="0" w:oddHBand="0" w:evenHBand="0" w:firstRowFirstColumn="0" w:firstRowLastColumn="0" w:lastRowFirstColumn="0" w:lastRowLastColumn="0"/>
              <w:rPr>
                <w:sz w:val="18"/>
                <w:szCs w:val="16"/>
              </w:rPr>
            </w:pPr>
            <w:r w:rsidRPr="005C7D23">
              <w:rPr>
                <w:sz w:val="18"/>
                <w:szCs w:val="16"/>
              </w:rPr>
              <w:t>312</w:t>
            </w:r>
          </w:p>
        </w:tc>
      </w:tr>
      <w:tr w:rsidR="00462F37" w:rsidRPr="005A2CE9" w:rsidTr="00462F37">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462F37" w:rsidRPr="005A2CE9" w:rsidRDefault="00462F37" w:rsidP="00462F37">
            <w:pPr>
              <w:rPr>
                <w:sz w:val="18"/>
              </w:rPr>
            </w:pPr>
            <w:r w:rsidRPr="005A2CE9">
              <w:rPr>
                <w:sz w:val="18"/>
              </w:rPr>
              <w:t>Číslo traťového a definičního úseku</w:t>
            </w:r>
          </w:p>
        </w:tc>
        <w:tc>
          <w:tcPr>
            <w:tcW w:w="3544" w:type="dxa"/>
            <w:tcBorders>
              <w:bottom w:val="single" w:sz="2" w:space="0" w:color="auto"/>
            </w:tcBorders>
          </w:tcPr>
          <w:p w:rsidR="00462F37" w:rsidRPr="005C7D23" w:rsidRDefault="00462F37" w:rsidP="00462F37">
            <w:pPr>
              <w:pStyle w:val="Tabulka-8"/>
              <w:jc w:val="center"/>
              <w:cnfStyle w:val="000000000000" w:firstRow="0" w:lastRow="0" w:firstColumn="0" w:lastColumn="0" w:oddVBand="0" w:evenVBand="0" w:oddHBand="0" w:evenHBand="0" w:firstRowFirstColumn="0" w:firstRowLastColumn="0" w:lastRowFirstColumn="0" w:lastRowLastColumn="0"/>
              <w:rPr>
                <w:sz w:val="18"/>
                <w:szCs w:val="16"/>
              </w:rPr>
            </w:pPr>
            <w:r w:rsidRPr="005C7D23">
              <w:rPr>
                <w:sz w:val="18"/>
                <w:szCs w:val="16"/>
              </w:rPr>
              <w:t>223106</w:t>
            </w:r>
          </w:p>
        </w:tc>
      </w:tr>
      <w:tr w:rsidR="00462F37" w:rsidRPr="005A2CE9" w:rsidTr="00462F37">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462F37" w:rsidRPr="005A2CE9" w:rsidRDefault="00462F37" w:rsidP="00462F37">
            <w:pPr>
              <w:rPr>
                <w:sz w:val="18"/>
              </w:rPr>
            </w:pPr>
            <w:r w:rsidRPr="005A2CE9">
              <w:rPr>
                <w:sz w:val="18"/>
              </w:rPr>
              <w:t>Traťová třída zatížení</w:t>
            </w:r>
          </w:p>
        </w:tc>
        <w:tc>
          <w:tcPr>
            <w:tcW w:w="3544" w:type="dxa"/>
            <w:tcBorders>
              <w:bottom w:val="single" w:sz="2" w:space="0" w:color="auto"/>
            </w:tcBorders>
          </w:tcPr>
          <w:p w:rsidR="00462F37" w:rsidRPr="005C7D23" w:rsidRDefault="00462F37" w:rsidP="00462F37">
            <w:pPr>
              <w:pStyle w:val="Tabulka-8"/>
              <w:jc w:val="center"/>
              <w:cnfStyle w:val="000000000000" w:firstRow="0" w:lastRow="0" w:firstColumn="0" w:lastColumn="0" w:oddVBand="0" w:evenVBand="0" w:oddHBand="0" w:evenHBand="0" w:firstRowFirstColumn="0" w:firstRowLastColumn="0" w:lastRowFirstColumn="0" w:lastRowLastColumn="0"/>
              <w:rPr>
                <w:sz w:val="18"/>
                <w:szCs w:val="16"/>
              </w:rPr>
            </w:pPr>
            <w:r w:rsidRPr="005C7D23">
              <w:rPr>
                <w:sz w:val="18"/>
                <w:szCs w:val="16"/>
              </w:rPr>
              <w:t>C3</w:t>
            </w:r>
          </w:p>
        </w:tc>
      </w:tr>
      <w:tr w:rsidR="00462F37" w:rsidRPr="005A2CE9" w:rsidTr="00462F37">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462F37" w:rsidRPr="005A2CE9" w:rsidRDefault="00462F37" w:rsidP="00462F37">
            <w:pPr>
              <w:rPr>
                <w:sz w:val="18"/>
              </w:rPr>
            </w:pPr>
            <w:r w:rsidRPr="005A2CE9">
              <w:rPr>
                <w:sz w:val="18"/>
              </w:rPr>
              <w:t>Maximální traťová rychlost</w:t>
            </w:r>
          </w:p>
        </w:tc>
        <w:tc>
          <w:tcPr>
            <w:tcW w:w="3544" w:type="dxa"/>
            <w:tcBorders>
              <w:bottom w:val="single" w:sz="2" w:space="0" w:color="auto"/>
            </w:tcBorders>
          </w:tcPr>
          <w:p w:rsidR="00462F37" w:rsidRPr="005C7D23" w:rsidRDefault="00462F37" w:rsidP="00462F37">
            <w:pPr>
              <w:pStyle w:val="Tabulka-8"/>
              <w:jc w:val="center"/>
              <w:cnfStyle w:val="000000000000" w:firstRow="0" w:lastRow="0" w:firstColumn="0" w:lastColumn="0" w:oddVBand="0" w:evenVBand="0" w:oddHBand="0" w:evenHBand="0" w:firstRowFirstColumn="0" w:firstRowLastColumn="0" w:lastRowFirstColumn="0" w:lastRowLastColumn="0"/>
              <w:rPr>
                <w:sz w:val="18"/>
                <w:szCs w:val="16"/>
              </w:rPr>
            </w:pPr>
            <w:r w:rsidRPr="005C7D23">
              <w:rPr>
                <w:sz w:val="18"/>
                <w:szCs w:val="16"/>
              </w:rPr>
              <w:t>50</w:t>
            </w:r>
          </w:p>
        </w:tc>
      </w:tr>
      <w:tr w:rsidR="00462F37" w:rsidRPr="005A2CE9" w:rsidTr="00462F37">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462F37" w:rsidRPr="005A2CE9" w:rsidRDefault="00462F37" w:rsidP="00462F37">
            <w:pPr>
              <w:rPr>
                <w:sz w:val="18"/>
              </w:rPr>
            </w:pPr>
            <w:r w:rsidRPr="005A2CE9">
              <w:rPr>
                <w:sz w:val="18"/>
              </w:rPr>
              <w:t>Trakční soustava</w:t>
            </w:r>
          </w:p>
        </w:tc>
        <w:tc>
          <w:tcPr>
            <w:tcW w:w="3544" w:type="dxa"/>
            <w:tcBorders>
              <w:bottom w:val="single" w:sz="2" w:space="0" w:color="auto"/>
            </w:tcBorders>
          </w:tcPr>
          <w:p w:rsidR="00462F37" w:rsidRPr="005C7D23" w:rsidRDefault="00462F37" w:rsidP="00462F37">
            <w:pPr>
              <w:pStyle w:val="Tabulka-8"/>
              <w:jc w:val="center"/>
              <w:cnfStyle w:val="000000000000" w:firstRow="0" w:lastRow="0" w:firstColumn="0" w:lastColumn="0" w:oddVBand="0" w:evenVBand="0" w:oddHBand="0" w:evenHBand="0" w:firstRowFirstColumn="0" w:firstRowLastColumn="0" w:lastRowFirstColumn="0" w:lastRowLastColumn="0"/>
              <w:rPr>
                <w:sz w:val="18"/>
                <w:szCs w:val="16"/>
              </w:rPr>
            </w:pPr>
            <w:r w:rsidRPr="005C7D23">
              <w:rPr>
                <w:sz w:val="18"/>
                <w:szCs w:val="16"/>
              </w:rPr>
              <w:t>není</w:t>
            </w:r>
          </w:p>
        </w:tc>
      </w:tr>
      <w:tr w:rsidR="00462F37" w:rsidRPr="005A2CE9" w:rsidTr="00462F3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shd w:val="clear" w:color="auto" w:fill="auto"/>
          </w:tcPr>
          <w:p w:rsidR="00462F37" w:rsidRPr="005A2CE9" w:rsidRDefault="00462F37" w:rsidP="00462F37">
            <w:pPr>
              <w:pStyle w:val="Tabulka"/>
              <w:rPr>
                <w:b w:val="0"/>
                <w:sz w:val="18"/>
              </w:rPr>
            </w:pPr>
            <w:r w:rsidRPr="005A2CE9">
              <w:rPr>
                <w:b w:val="0"/>
                <w:sz w:val="18"/>
              </w:rPr>
              <w:t>Počet traťových kolejí</w:t>
            </w:r>
          </w:p>
        </w:tc>
        <w:tc>
          <w:tcPr>
            <w:tcW w:w="3544" w:type="dxa"/>
            <w:shd w:val="clear" w:color="auto" w:fill="auto"/>
          </w:tcPr>
          <w:p w:rsidR="00462F37" w:rsidRPr="005C7D23" w:rsidRDefault="00462F37" w:rsidP="00462F37">
            <w:pPr>
              <w:pStyle w:val="Tabulka-8"/>
              <w:jc w:val="center"/>
              <w:cnfStyle w:val="010000000000" w:firstRow="0" w:lastRow="1" w:firstColumn="0" w:lastColumn="0" w:oddVBand="0" w:evenVBand="0" w:oddHBand="0" w:evenHBand="0" w:firstRowFirstColumn="0" w:firstRowLastColumn="0" w:lastRowFirstColumn="0" w:lastRowLastColumn="0"/>
              <w:rPr>
                <w:b w:val="0"/>
                <w:sz w:val="18"/>
                <w:szCs w:val="16"/>
              </w:rPr>
            </w:pPr>
            <w:r w:rsidRPr="005C7D23">
              <w:rPr>
                <w:b w:val="0"/>
                <w:sz w:val="18"/>
                <w:szCs w:val="16"/>
              </w:rPr>
              <w:t>1</w:t>
            </w:r>
          </w:p>
        </w:tc>
      </w:tr>
    </w:tbl>
    <w:p w:rsidR="00C05CCD" w:rsidRDefault="00C05CCD" w:rsidP="00C05CCD">
      <w:pPr>
        <w:pStyle w:val="Text2-1"/>
        <w:numPr>
          <w:ilvl w:val="0"/>
          <w:numId w:val="0"/>
        </w:numPr>
      </w:pPr>
    </w:p>
    <w:p w:rsidR="003F4AE7" w:rsidRDefault="003F4AE7" w:rsidP="003F4AE7">
      <w:pPr>
        <w:pStyle w:val="Text2-1"/>
      </w:pPr>
      <w:r w:rsidRPr="00E45851">
        <w:t>Správce</w:t>
      </w:r>
      <w:r w:rsidR="00F962C3">
        <w:t>m</w:t>
      </w:r>
      <w:r w:rsidRPr="00E45851">
        <w:t xml:space="preserve"> </w:t>
      </w:r>
      <w:r>
        <w:t xml:space="preserve">objektu je SŽ, s. o., </w:t>
      </w:r>
      <w:r w:rsidRPr="00E45851">
        <w:t>Oblastní ředitelství Ostrava</w:t>
      </w:r>
      <w:r>
        <w:t>.</w:t>
      </w:r>
    </w:p>
    <w:p w:rsidR="00FD501F" w:rsidRPr="00FD501F" w:rsidRDefault="00FD501F" w:rsidP="003F4AE7">
      <w:pPr>
        <w:pStyle w:val="Nadpis2-1"/>
      </w:pPr>
      <w:bookmarkStart w:id="10" w:name="_Toc51186048"/>
      <w:r w:rsidRPr="00FD501F">
        <w:t>PŘEHLED VÝCHOZÍCH PODKLADŮ</w:t>
      </w:r>
      <w:bookmarkEnd w:id="10"/>
    </w:p>
    <w:p w:rsidR="00FD501F" w:rsidRPr="00FD501F" w:rsidRDefault="00FD501F" w:rsidP="00B650AB">
      <w:pPr>
        <w:pStyle w:val="Nadpis2-2"/>
      </w:pPr>
      <w:bookmarkStart w:id="11" w:name="_Toc51186049"/>
      <w:r w:rsidRPr="00FD501F">
        <w:t>Dokumentace</w:t>
      </w:r>
      <w:bookmarkEnd w:id="11"/>
    </w:p>
    <w:p w:rsidR="00FD33FA" w:rsidRPr="002D4701" w:rsidRDefault="00FD33FA" w:rsidP="00FD33FA">
      <w:pPr>
        <w:pStyle w:val="Text2-1"/>
      </w:pPr>
      <w:r w:rsidRPr="002D4701">
        <w:t>Podklady SŽ, Správa železniční geodezie</w:t>
      </w:r>
      <w:r w:rsidR="00354ADF">
        <w:t xml:space="preserve"> </w:t>
      </w:r>
      <w:r w:rsidR="00354ADF">
        <w:t>(bude poskytnuto vítěznému uchazeči):</w:t>
      </w:r>
      <w:bookmarkStart w:id="12" w:name="_GoBack"/>
      <w:bookmarkEnd w:id="12"/>
    </w:p>
    <w:p w:rsidR="00FD33FA" w:rsidRPr="002D4701" w:rsidRDefault="00FD33FA" w:rsidP="00FD33FA">
      <w:pPr>
        <w:pStyle w:val="Text2-2"/>
      </w:pPr>
      <w:r w:rsidRPr="002D4701">
        <w:t>ÚŽM bude zpracována 11/2020</w:t>
      </w:r>
    </w:p>
    <w:p w:rsidR="00FD33FA" w:rsidRPr="002D4701" w:rsidRDefault="00FD33FA" w:rsidP="00FD33FA">
      <w:pPr>
        <w:pStyle w:val="Text2-2"/>
      </w:pPr>
      <w:r w:rsidRPr="002D4701">
        <w:t>Železniční bodové pole</w:t>
      </w:r>
    </w:p>
    <w:p w:rsidR="00FD501F" w:rsidRPr="00FD501F" w:rsidRDefault="00FD501F" w:rsidP="00475ECE">
      <w:pPr>
        <w:pStyle w:val="Nadpis2-1"/>
      </w:pPr>
      <w:bookmarkStart w:id="13" w:name="_Toc51186050"/>
      <w:r w:rsidRPr="00FD501F">
        <w:t>KOORDINACE S JINÝMI STAVBAMI</w:t>
      </w:r>
      <w:bookmarkEnd w:id="13"/>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Nadpis2-1"/>
      </w:pPr>
      <w:bookmarkStart w:id="14" w:name="_Toc51186051"/>
      <w:r w:rsidRPr="00FD501F">
        <w:t>ZVLÁŠTNÍ TECHNICKÉ PODMÍNKY A POŽADAVKY NA PROVEDENÍ DÍLA</w:t>
      </w:r>
      <w:bookmarkEnd w:id="14"/>
    </w:p>
    <w:p w:rsidR="00FD501F" w:rsidRPr="00FD501F" w:rsidRDefault="00FD501F" w:rsidP="00475ECE">
      <w:pPr>
        <w:pStyle w:val="Nadpis2-2"/>
      </w:pPr>
      <w:bookmarkStart w:id="15" w:name="_Toc51186052"/>
      <w:r w:rsidRPr="00FD501F">
        <w:t>Všeobecně</w:t>
      </w:r>
      <w:bookmarkEnd w:id="15"/>
    </w:p>
    <w:p w:rsidR="00892AD8" w:rsidRPr="006E3F4C" w:rsidRDefault="00892AD8" w:rsidP="00892AD8">
      <w:pPr>
        <w:pStyle w:val="Text2-1"/>
      </w:pPr>
      <w:r w:rsidRPr="006E3F4C">
        <w:t>Technická řešení a postupy navrhované v dokumentaci budou v rámci projektových prací kladně projednány s odbornými složkami SŽDC a ČD.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892AD8" w:rsidRPr="006E3F4C" w:rsidRDefault="00892AD8" w:rsidP="00892AD8">
      <w:pPr>
        <w:pStyle w:val="Text2-1"/>
      </w:pPr>
      <w:r w:rsidRPr="006E3F4C">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892AD8" w:rsidRPr="006E3F4C" w:rsidRDefault="00892AD8" w:rsidP="00892AD8">
      <w:pPr>
        <w:pStyle w:val="Text2-1"/>
      </w:pPr>
      <w:r w:rsidRPr="006E3F4C">
        <w:lastRenderedPageBreak/>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892AD8" w:rsidRPr="006E3F4C" w:rsidRDefault="00892AD8" w:rsidP="00892AD8">
      <w:pPr>
        <w:pStyle w:val="Text2-1"/>
      </w:pPr>
      <w:r w:rsidRPr="006E3F4C">
        <w:t xml:space="preserve">Výkaz výměr bude vycházet z oborového třídníku stavebních konstrukcí a prací pro železniční stavby (OTSKP) </w:t>
      </w:r>
      <w:r>
        <w:t>d</w:t>
      </w:r>
      <w:r w:rsidRPr="006E3F4C">
        <w:t>le cenové úrovně platné v době předání.</w:t>
      </w:r>
    </w:p>
    <w:p w:rsidR="00892AD8" w:rsidRPr="006E3F4C" w:rsidRDefault="00892AD8" w:rsidP="00892AD8">
      <w:pPr>
        <w:pStyle w:val="Text2-1"/>
      </w:pPr>
      <w:r w:rsidRPr="006E3F4C">
        <w:t xml:space="preserve">Při provádění stavebních prací je nutno dbát ochrany veškerých drážních podzemních zabezpečovacích a sdělovacích vedení, vč. podzemních vedení cizích investorů v dotčeném území. </w:t>
      </w:r>
    </w:p>
    <w:p w:rsidR="00892AD8" w:rsidRPr="006E3F4C" w:rsidRDefault="00892AD8" w:rsidP="00892AD8">
      <w:pPr>
        <w:pStyle w:val="Text2-1"/>
      </w:pPr>
      <w:r w:rsidRPr="006E3F4C">
        <w:t xml:space="preserve">Projektant bude přednostně situovat stavbu na pozemcích ve správě SŽDC </w:t>
      </w:r>
      <w:proofErr w:type="spellStart"/>
      <w:proofErr w:type="gramStart"/>
      <w:r w:rsidRPr="006E3F4C">
        <w:t>s.o</w:t>
      </w:r>
      <w:proofErr w:type="spellEnd"/>
      <w:r w:rsidRPr="006E3F4C">
        <w:t>..</w:t>
      </w:r>
      <w:proofErr w:type="gramEnd"/>
      <w:r w:rsidRPr="006E3F4C">
        <w:t xml:space="preserve"> Umístění stavby na pozemcích jiných vlastníků je možné až po odsouhlasení </w:t>
      </w:r>
      <w:proofErr w:type="spellStart"/>
      <w:r w:rsidRPr="006E3F4C">
        <w:t>HISem</w:t>
      </w:r>
      <w:proofErr w:type="spellEnd"/>
      <w:r w:rsidRPr="006E3F4C">
        <w:t xml:space="preserve"> na základě opodstatněného návrhu projektanta ještě před použitím cizího pozemku v dokumentaci </w:t>
      </w:r>
    </w:p>
    <w:p w:rsidR="00892AD8" w:rsidRPr="006E3F4C" w:rsidRDefault="00892AD8" w:rsidP="00892AD8">
      <w:pPr>
        <w:pStyle w:val="Text2-1"/>
      </w:pPr>
      <w:r w:rsidRPr="006E3F4C">
        <w:t xml:space="preserve">Projektant požádá (prostřednictvím HIS) SŽG Olomouc, Regionální pracoviště Ostrava o zaslání podkladů z programu MISYS s vyznačením UMVŽST (Úpravy majetkoprávních vztahů v železničních stanicích) ve stavbou dotčené ŽST ve formátu </w:t>
      </w:r>
      <w:proofErr w:type="spellStart"/>
      <w:r w:rsidRPr="006E3F4C">
        <w:t>dgn</w:t>
      </w:r>
      <w:proofErr w:type="spellEnd"/>
      <w:r w:rsidRPr="006E3F4C">
        <w:t xml:space="preserve">., do které zakreslí záborový elaborát v souladu Pokynem ředitelky O32 GŘ ČD pro schvalování staveb SŽDC. </w:t>
      </w:r>
    </w:p>
    <w:p w:rsidR="00892AD8" w:rsidRDefault="00892AD8" w:rsidP="00892AD8">
      <w:pPr>
        <w:pStyle w:val="Text2-1"/>
      </w:pPr>
      <w:r w:rsidRPr="00F61CCB">
        <w:t>Při zpracování Díla se postupuje dle VTP pro DSP+PDPS kromě případů, kdy vyplývá z potřeby postupovat dle VTP pro ZP+DUR</w:t>
      </w:r>
      <w:r w:rsidRPr="007F0940">
        <w:t xml:space="preserve"> </w:t>
      </w:r>
    </w:p>
    <w:p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rsidR="00DF5435" w:rsidRDefault="00DF5435" w:rsidP="001B0DC1">
      <w:pPr>
        <w:pStyle w:val="Text2-1"/>
      </w:pPr>
      <w:r>
        <w:t xml:space="preserve">Zhotovitel </w:t>
      </w:r>
      <w:r w:rsidR="006F0680">
        <w:t xml:space="preserve">projektové </w:t>
      </w:r>
      <w:r>
        <w:t xml:space="preserve">dokumentace bude </w:t>
      </w:r>
      <w:r w:rsidR="00EF3A25">
        <w:t xml:space="preserve">důsledně </w:t>
      </w:r>
      <w:r>
        <w:t xml:space="preserve">požadovat </w:t>
      </w:r>
      <w:r w:rsidR="006F0680">
        <w:t xml:space="preserve">recyklaci kameniva vyzískávaného z kolejového lože. Recyklace se bude provádět vždy při odtěžení min. 5 tisíc tun kameniva (cca 2 km jednokolejné trati). Vždy bude přednostně požadována recyklace na frakci 32/63. </w:t>
      </w:r>
      <w:r w:rsidR="001B0DC1">
        <w:t>S ohledem na nutnost efektivního využívání omezených zdrojů kameniva</w:t>
      </w:r>
      <w:r w:rsidR="00EF3A25">
        <w:t>,</w:t>
      </w:r>
      <w:r w:rsidR="001B0DC1">
        <w:t xml:space="preserve"> je nutno </w:t>
      </w:r>
      <w:r w:rsidR="00EF3A25">
        <w:t xml:space="preserve">již </w:t>
      </w:r>
      <w:r w:rsidR="001B0DC1">
        <w:t xml:space="preserve">při návrhu použití třídy kameniva důsledně uplatňovat možnosti uvedené v předpisu S3 Železniční svršek Díl X </w:t>
      </w:r>
      <w:r w:rsidR="001B0DC1" w:rsidRPr="001B0DC1">
        <w:t>Kolejové lože a jeho uspořádání</w:t>
      </w:r>
      <w:r w:rsidR="001B0DC1">
        <w:t>, dle č. 30, Tab. 1 Použití třídy kameniva.</w:t>
      </w:r>
    </w:p>
    <w:p w:rsidR="00A30006" w:rsidRDefault="00A30006" w:rsidP="005857FD">
      <w:pPr>
        <w:pStyle w:val="Text2-1"/>
      </w:pPr>
      <w:r w:rsidRPr="0027321C">
        <w:t>K připomínkovému řízení PDPS bude odevzdána kompletní dokumentace vč. soupisu prací s výkazem výměr v rozsahu a podrobnostech stanoveném vyhláškou 169/2016 Sb. Soupisy prací k připomínkovému řízení budou odevzdány vždy v oceněné variantě ve formátu *.XLS (Formulář SO/PS viz přílohu Směrnice č. 20). Po ukončení připomínkového řízení a</w:t>
      </w:r>
      <w:r w:rsidR="000F3D00">
        <w:t> </w:t>
      </w:r>
      <w:r w:rsidRPr="0027321C">
        <w:t xml:space="preserve">vyhotovení protokolu o vypořádání připomínek bude Objednateli předána konečná verze soupisů prací s výkazy výměr, které budou použity </w:t>
      </w:r>
      <w:r>
        <w:t xml:space="preserve">pro </w:t>
      </w:r>
      <w:r w:rsidRPr="0027321C">
        <w:t>zadávací dokumentac</w:t>
      </w:r>
      <w:r>
        <w:t>i</w:t>
      </w:r>
      <w:r w:rsidRPr="0027321C">
        <w:t xml:space="preserve"> veřejné zakázky na </w:t>
      </w:r>
      <w:r>
        <w:t xml:space="preserve">zhotovení </w:t>
      </w:r>
      <w:r w:rsidRPr="0027321C">
        <w:t>stavby. Odevzdání proběhne v oceněné variantě ve formátu *.XLS (Formulář SO/PS viz přílohu Směrnice č. 20).</w:t>
      </w:r>
    </w:p>
    <w:p w:rsidR="00C56268" w:rsidRDefault="00682A1D" w:rsidP="005857FD">
      <w:pPr>
        <w:pStyle w:val="Text2-1"/>
      </w:pPr>
      <w:r w:rsidRPr="0027321C">
        <w:t>V případě, že z dotazů uchazečů veřejné zakázky na realizaci stavby položených v rámci soutěže vzejde potřeba upravit soupisy prací, budou tyto soupisy Objednateli odevzdány vždy v oceněné variantě ve formátu *.XLS (Formulář SO/PS viz přílohu Směrnice č. 20).</w:t>
      </w:r>
    </w:p>
    <w:p w:rsidR="00AF5F51" w:rsidRDefault="00AF5F51" w:rsidP="00E43C3F">
      <w:pPr>
        <w:pStyle w:val="Text2-1"/>
      </w:pPr>
      <w:r w:rsidRPr="00C05CCD">
        <w:t>V článku 5.2 ve VTP/DSP+PDPS/13/20 se v celém článku nahrazuje označení „Část I.</w:t>
      </w:r>
      <w:r w:rsidRPr="00912147">
        <w:t xml:space="preserve"> Geodetická dokumentace“ na označení „Dokladová část - Geodetická dokumentace“, viz „Manuál struktury a popisu dokumentace“ (</w:t>
      </w:r>
      <w:proofErr w:type="gramStart"/>
      <w:r w:rsidRPr="00912147">
        <w:t xml:space="preserve">Příloha </w:t>
      </w:r>
      <w:r>
        <w:fldChar w:fldCharType="begin"/>
      </w:r>
      <w:r>
        <w:instrText xml:space="preserve"> REF _Ref46488274 \r \h  \* MERGEFORMAT </w:instrText>
      </w:r>
      <w:r>
        <w:fldChar w:fldCharType="separate"/>
      </w:r>
      <w:r w:rsidR="000E1F07">
        <w:t>8.1.1</w:t>
      </w:r>
      <w:proofErr w:type="gramEnd"/>
      <w:r>
        <w:fldChar w:fldCharType="end"/>
      </w:r>
      <w:r w:rsidRPr="00912147">
        <w:t>).</w:t>
      </w:r>
    </w:p>
    <w:p w:rsidR="00AF5F51" w:rsidRPr="00C05CCD" w:rsidRDefault="00AF5F51" w:rsidP="00AF5F51">
      <w:pPr>
        <w:pStyle w:val="Text2-1"/>
      </w:pPr>
      <w:r w:rsidRPr="00C05CCD">
        <w:t>Zhotovitel nebude zpracovávat 3D vizualizace a 3D zákresy vizualizací do fotografií dle kapitoly 4.7 Vizualizace a zákresy do fotek VTP/DSP+PDPS/13/20.</w:t>
      </w:r>
    </w:p>
    <w:p w:rsidR="00725C9B" w:rsidRDefault="00725C9B" w:rsidP="00725C9B">
      <w:pPr>
        <w:pStyle w:val="Text2-1"/>
        <w:numPr>
          <w:ilvl w:val="2"/>
          <w:numId w:val="6"/>
        </w:numPr>
      </w:pPr>
      <w:r>
        <w:t xml:space="preserve">Pro přesnou identifikaci podzemních sítí, metalických a optických kabelů, kanalizace, vody a plynu budou použity </w:t>
      </w:r>
      <w:r w:rsidRPr="009D2841">
        <w:rPr>
          <w:rStyle w:val="Tun"/>
        </w:rPr>
        <w:t xml:space="preserve">RFID </w:t>
      </w:r>
      <w:proofErr w:type="spellStart"/>
      <w:r w:rsidRPr="009D2841">
        <w:rPr>
          <w:rStyle w:val="Tun"/>
        </w:rP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rsidR="00725C9B" w:rsidRPr="009D2841" w:rsidRDefault="00725C9B" w:rsidP="00725C9B">
      <w:pPr>
        <w:pStyle w:val="Textbezslovn"/>
        <w:rPr>
          <w:rStyle w:val="Tun"/>
        </w:rPr>
      </w:pPr>
      <w:r w:rsidRPr="009D2841">
        <w:rPr>
          <w:rStyle w:val="Tun"/>
        </w:rPr>
        <w:t xml:space="preserve">Minimální požadavky na použití </w:t>
      </w:r>
      <w:proofErr w:type="spellStart"/>
      <w:r w:rsidRPr="009D2841">
        <w:rPr>
          <w:rStyle w:val="Tun"/>
        </w:rPr>
        <w:t>markerů</w:t>
      </w:r>
      <w:proofErr w:type="spellEnd"/>
      <w:r w:rsidRPr="009D2841">
        <w:rPr>
          <w:rStyle w:val="Tun"/>
        </w:rPr>
        <w:t xml:space="preserve"> jsou následující:</w:t>
      </w:r>
    </w:p>
    <w:p w:rsidR="00725C9B" w:rsidRDefault="00725C9B" w:rsidP="00725C9B">
      <w:pPr>
        <w:pStyle w:val="Odstavec1-1a"/>
        <w:numPr>
          <w:ilvl w:val="0"/>
          <w:numId w:val="8"/>
        </w:numPr>
      </w:pPr>
      <w:r w:rsidRPr="009D2841">
        <w:rPr>
          <w:rStyle w:val="Tun"/>
        </w:rPr>
        <w:t>Silová zařízení a kabely</w:t>
      </w:r>
      <w:r>
        <w:t xml:space="preserve"> (včetně kabelů určených k napájení zabezpečovacích zařízení) – červený </w:t>
      </w:r>
      <w:proofErr w:type="spellStart"/>
      <w:r>
        <w:t>marker</w:t>
      </w:r>
      <w:proofErr w:type="spellEnd"/>
      <w:r>
        <w:t xml:space="preserve"> (169,8 kHz)</w:t>
      </w:r>
    </w:p>
    <w:p w:rsidR="00725C9B" w:rsidRDefault="00725C9B" w:rsidP="00725C9B">
      <w:pPr>
        <w:pStyle w:val="Odrka1-2-"/>
        <w:numPr>
          <w:ilvl w:val="1"/>
          <w:numId w:val="4"/>
        </w:numPr>
      </w:pPr>
      <w:r>
        <w:lastRenderedPageBreak/>
        <w:t>trasy kabelů –(v případě požadavku umístění po cca 50 m); přípojky; zakopané spojky; křížení kabelů; servisní smyčky; paty instalačních trubek; ohyby, změny hloubky; poklopy; rozvodové smyčky.</w:t>
      </w:r>
    </w:p>
    <w:p w:rsidR="00725C9B" w:rsidRDefault="00725C9B" w:rsidP="00725C9B">
      <w:pPr>
        <w:pStyle w:val="Odstavec1-1a"/>
        <w:numPr>
          <w:ilvl w:val="0"/>
          <w:numId w:val="5"/>
        </w:numPr>
      </w:pPr>
      <w:r w:rsidRPr="009D2841">
        <w:rPr>
          <w:rStyle w:val="Tun"/>
        </w:rPr>
        <w:t>Rozvody vody a jejich zařízení</w:t>
      </w:r>
      <w:r>
        <w:t xml:space="preserve"> - modrý </w:t>
      </w:r>
      <w:proofErr w:type="spellStart"/>
      <w:r>
        <w:t>marker</w:t>
      </w:r>
      <w:proofErr w:type="spellEnd"/>
      <w:r>
        <w:t xml:space="preserve"> (145,7 kHz)</w:t>
      </w:r>
    </w:p>
    <w:p w:rsidR="00725C9B" w:rsidRDefault="00725C9B" w:rsidP="00725C9B">
      <w:pPr>
        <w:pStyle w:val="Odrka1-2-"/>
        <w:numPr>
          <w:ilvl w:val="1"/>
          <w:numId w:val="4"/>
        </w:numPr>
      </w:pPr>
      <w:r>
        <w:t>trasy potrubí; paty servisních sloupců; potrubí z PVC; všechny typy ventilů; křížení, rozdvojky; čistící výstupy; konce obalů.</w:t>
      </w:r>
    </w:p>
    <w:p w:rsidR="00725C9B" w:rsidRDefault="00725C9B" w:rsidP="00725C9B">
      <w:pPr>
        <w:pStyle w:val="Odstavec1-1a"/>
        <w:keepNext/>
        <w:numPr>
          <w:ilvl w:val="0"/>
          <w:numId w:val="5"/>
        </w:numPr>
      </w:pPr>
      <w:r w:rsidRPr="009D2841">
        <w:rPr>
          <w:rStyle w:val="Tun"/>
        </w:rPr>
        <w:t>Rozvody plynu a jejich zařízení</w:t>
      </w:r>
      <w:r>
        <w:t xml:space="preserve"> – žlutý </w:t>
      </w:r>
      <w:proofErr w:type="spellStart"/>
      <w:r>
        <w:t>marker</w:t>
      </w:r>
      <w:proofErr w:type="spellEnd"/>
      <w:r>
        <w:t xml:space="preserve"> (383,0 kHz)</w:t>
      </w:r>
    </w:p>
    <w:p w:rsidR="00725C9B" w:rsidRDefault="00725C9B" w:rsidP="00725C9B">
      <w:pPr>
        <w:pStyle w:val="Odrka1-2-"/>
        <w:numPr>
          <w:ilvl w:val="1"/>
          <w:numId w:val="4"/>
        </w:numPr>
      </w:pPr>
      <w:r>
        <w:t xml:space="preserve">trasy potrubí; paty rozvodných sloupů; paty servisních sloupů; křížení, všechny typy ventilů; měřicí skříně; ukončovací armatury; hloubkové změny; překladové armatury; stlačená místa; armatury na regulaci tlaku; </w:t>
      </w:r>
      <w:proofErr w:type="spellStart"/>
      <w:r>
        <w:t>elektrotavné</w:t>
      </w:r>
      <w:proofErr w:type="spellEnd"/>
      <w:r>
        <w:t xml:space="preserve"> spojky; všechny typy armatur a spojů.</w:t>
      </w:r>
    </w:p>
    <w:p w:rsidR="00725C9B" w:rsidRDefault="00725C9B" w:rsidP="00725C9B">
      <w:pPr>
        <w:pStyle w:val="Odstavec1-1a"/>
        <w:numPr>
          <w:ilvl w:val="0"/>
          <w:numId w:val="5"/>
        </w:numPr>
      </w:pPr>
      <w:r w:rsidRPr="009D2841">
        <w:rPr>
          <w:rStyle w:val="Tun"/>
        </w:rPr>
        <w:t>Sdělovací zařízení a kabely</w:t>
      </w:r>
      <w:r>
        <w:t xml:space="preserve"> – oranžový </w:t>
      </w:r>
      <w:proofErr w:type="spellStart"/>
      <w:r>
        <w:t>marker</w:t>
      </w:r>
      <w:proofErr w:type="spellEnd"/>
      <w:r>
        <w:t xml:space="preserve"> (101,4 kHz)</w:t>
      </w:r>
    </w:p>
    <w:p w:rsidR="00725C9B" w:rsidRDefault="00725C9B" w:rsidP="00725C9B">
      <w:pPr>
        <w:pStyle w:val="Odrka1-2-"/>
        <w:numPr>
          <w:ilvl w:val="1"/>
          <w:numId w:val="4"/>
        </w:numPr>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725C9B" w:rsidRDefault="00725C9B" w:rsidP="00725C9B">
      <w:pPr>
        <w:pStyle w:val="Odstavec1-1a"/>
        <w:numPr>
          <w:ilvl w:val="0"/>
          <w:numId w:val="5"/>
        </w:numPr>
      </w:pPr>
      <w:r w:rsidRPr="009D2841">
        <w:rPr>
          <w:rStyle w:val="Tun"/>
        </w:rPr>
        <w:t>Zabezpečovací zařízení</w:t>
      </w:r>
      <w:r>
        <w:t xml:space="preserve"> – fialový </w:t>
      </w:r>
      <w:proofErr w:type="spellStart"/>
      <w:r>
        <w:t>marker</w:t>
      </w:r>
      <w:proofErr w:type="spellEnd"/>
      <w:r>
        <w:t xml:space="preserve"> (66,35 kHz)</w:t>
      </w:r>
    </w:p>
    <w:p w:rsidR="00725C9B" w:rsidRDefault="00725C9B" w:rsidP="00725C9B">
      <w:pPr>
        <w:pStyle w:val="Odrka1-2-"/>
        <w:numPr>
          <w:ilvl w:val="1"/>
          <w:numId w:val="4"/>
        </w:numPr>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hloubky,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725C9B" w:rsidRDefault="00725C9B" w:rsidP="00725C9B">
      <w:pPr>
        <w:pStyle w:val="Odstavec1-1a"/>
        <w:numPr>
          <w:ilvl w:val="0"/>
          <w:numId w:val="5"/>
        </w:numPr>
      </w:pPr>
      <w:r w:rsidRPr="009D2841">
        <w:rPr>
          <w:rStyle w:val="Tun"/>
        </w:rPr>
        <w:t>Odpadní voda</w:t>
      </w:r>
      <w:r>
        <w:t xml:space="preserve"> – zelený </w:t>
      </w:r>
      <w:proofErr w:type="spellStart"/>
      <w:r>
        <w:t>marker</w:t>
      </w:r>
      <w:proofErr w:type="spellEnd"/>
      <w:r>
        <w:t xml:space="preserve"> (121,6 kHz)</w:t>
      </w:r>
    </w:p>
    <w:p w:rsidR="00725C9B" w:rsidRDefault="00725C9B" w:rsidP="00725C9B">
      <w:pPr>
        <w:pStyle w:val="Odrka1-2-"/>
        <w:numPr>
          <w:ilvl w:val="1"/>
          <w:numId w:val="4"/>
        </w:numPr>
      </w:pPr>
      <w:r>
        <w:t>ventily; všechny typy armatur; čistící výstupy; paty servisních sloupců; vedlejší vedení; značení tras nekovových objektů.</w:t>
      </w:r>
    </w:p>
    <w:p w:rsidR="00725C9B" w:rsidRDefault="00725C9B" w:rsidP="00725C9B">
      <w:pPr>
        <w:pStyle w:val="Textbezslovn"/>
      </w:pPr>
      <w:r>
        <w:t>Označníky je nutno k uloženým kabelům, potrubím a podzemním zařízením pevně upevňovat (např. plastovou vázací páskou).</w:t>
      </w:r>
    </w:p>
    <w:p w:rsidR="00725C9B" w:rsidRDefault="00725C9B" w:rsidP="00725C9B">
      <w:pPr>
        <w:pStyle w:val="Textbezslovn"/>
      </w:pPr>
      <w:r>
        <w:t xml:space="preserve">U sdělovacích a zabezpečovacích kabelů OŘ se bude informace o </w:t>
      </w:r>
      <w:proofErr w:type="spellStart"/>
      <w:r>
        <w:t>markerech</w:t>
      </w:r>
      <w:proofErr w:type="spellEnd"/>
      <w:r>
        <w:t xml:space="preserve"> zadávat do pasportu do volitelné položky 2 pod označením „RFID“. U složek, které nemají žádnou elektronickou databázi, se bude tato informace zadávat ve stejném znění do dokumentace.</w:t>
      </w:r>
    </w:p>
    <w:p w:rsidR="00725C9B" w:rsidRDefault="00725C9B" w:rsidP="00725C9B">
      <w:pPr>
        <w:pStyle w:val="Textbezslovn"/>
      </w:pPr>
      <w:r>
        <w:t xml:space="preserve">Informace o použití </w:t>
      </w:r>
      <w:proofErr w:type="spellStart"/>
      <w:r>
        <w:t>markerů</w:t>
      </w:r>
      <w:proofErr w:type="spellEnd"/>
      <w:r>
        <w:t xml:space="preserve"> bude zaznamenána do DSPS</w:t>
      </w:r>
    </w:p>
    <w:p w:rsidR="00725C9B" w:rsidRDefault="00725C9B" w:rsidP="00725C9B">
      <w:pPr>
        <w:pStyle w:val="Textbezslovn"/>
      </w:pPr>
      <w:r>
        <w:t xml:space="preserve">Do digitální dokumentace se budou zaznamenávat </w:t>
      </w:r>
      <w:proofErr w:type="spellStart"/>
      <w:r>
        <w:t>markery</w:t>
      </w:r>
      <w:proofErr w:type="spellEnd"/>
      <w:r>
        <w:t xml:space="preserve"> ve tvaru kolečka s velkým písmenem M uprostřed ve všech 6-ti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FD501F" w:rsidRPr="00FD501F" w:rsidRDefault="00FD501F" w:rsidP="00F043AB">
      <w:pPr>
        <w:pStyle w:val="Nadpis2-2"/>
      </w:pPr>
      <w:bookmarkStart w:id="16" w:name="_Toc51186053"/>
      <w:r w:rsidRPr="00FD501F">
        <w:t>Zabezpečovací zařízení</w:t>
      </w:r>
      <w:bookmarkEnd w:id="16"/>
    </w:p>
    <w:p w:rsidR="00D447B4" w:rsidRPr="00C05CCD" w:rsidRDefault="00D447B4" w:rsidP="00F043AB">
      <w:pPr>
        <w:pStyle w:val="Text2-1"/>
        <w:rPr>
          <w:b/>
        </w:rPr>
      </w:pPr>
      <w:r w:rsidRPr="00C05CCD">
        <w:rPr>
          <w:b/>
        </w:rPr>
        <w:t>Stávající stav</w:t>
      </w:r>
    </w:p>
    <w:p w:rsidR="00C05CCD" w:rsidRPr="00973B5D" w:rsidRDefault="00C05CCD" w:rsidP="00C05CCD">
      <w:pPr>
        <w:pStyle w:val="Text2-2"/>
      </w:pPr>
      <w:r w:rsidRPr="00973B5D">
        <w:t>V současné době je přejezd zabezpečen výstražnými kříži</w:t>
      </w:r>
    </w:p>
    <w:p w:rsidR="008E7C52" w:rsidRPr="00C05CCD" w:rsidRDefault="00D447B4">
      <w:pPr>
        <w:pStyle w:val="Text2-1"/>
        <w:rPr>
          <w:b/>
        </w:rPr>
      </w:pPr>
      <w:r w:rsidRPr="00C05CCD">
        <w:rPr>
          <w:b/>
        </w:rPr>
        <w:t>Nový stav</w:t>
      </w:r>
    </w:p>
    <w:p w:rsidR="00C05CCD" w:rsidRDefault="00C05CCD" w:rsidP="00462F37">
      <w:pPr>
        <w:pStyle w:val="Text2-2"/>
      </w:pPr>
      <w:r>
        <w:t>Technologie PZS</w:t>
      </w:r>
      <w:r w:rsidR="00462F37" w:rsidRPr="000647AA">
        <w:t xml:space="preserve"> bude umístěn</w:t>
      </w:r>
      <w:r>
        <w:t>a</w:t>
      </w:r>
      <w:r w:rsidR="00462F37" w:rsidRPr="000647AA">
        <w:t xml:space="preserve"> v novém reléovém domku nedaleko samotného přejezdu tak, aby byly splněny rozhledové poměry. </w:t>
      </w:r>
    </w:p>
    <w:p w:rsidR="00462F37" w:rsidRPr="000647AA" w:rsidRDefault="00462F37" w:rsidP="00462F37">
      <w:pPr>
        <w:pStyle w:val="Text2-2"/>
      </w:pPr>
      <w:r w:rsidRPr="000647AA">
        <w:t xml:space="preserve">Kategorie přejezdového zabezpečovacího zařízení, počet výstražníků nebo závor bude upřesněna v rámci Rozhodnutí DÚ o změně a rozsahu zabezpečení. </w:t>
      </w:r>
    </w:p>
    <w:p w:rsidR="00462F37" w:rsidRPr="000647AA" w:rsidRDefault="00462F37" w:rsidP="00462F37">
      <w:pPr>
        <w:pStyle w:val="Text2-2"/>
      </w:pPr>
      <w:r w:rsidRPr="000647AA">
        <w:lastRenderedPageBreak/>
        <w:t>Ovládání PZZ bude automatické jízdou vlaku. Přejezdové zařízení bude umožňovat automatické vypnutí přejezdu z činnosti při dlouhodobé výstraze. Přibližovací úseky budou tvořit počítací úseky počítače náprav. Počítací úseky se budou na přejezdu překrývat. Vnitřní výstroj počítacích úseků bude umístěna v reléovém domku přejezdu. Přejezdové zařízení bude reléové s elektronickými prvky. Přejezd bude vybaven místním uzavřením a otevřením.</w:t>
      </w:r>
    </w:p>
    <w:p w:rsidR="00462F37" w:rsidRPr="000647AA" w:rsidRDefault="00462F37" w:rsidP="00462F37">
      <w:pPr>
        <w:pStyle w:val="Text2-2"/>
      </w:pPr>
      <w:r w:rsidRPr="000647AA">
        <w:t>Dále bude přejezd vybaven diagnostickým zařízením s možností místního připojení k záznamovému zařízení (dle technické specifikace č. 2/2007-Z Diagnostika zabezpečovacích zařízení). Diagnostika bude umožňovat, podle předem nastavených kritérií, zasílat informace o snímaných událostech pomocí SMS zpráv.</w:t>
      </w:r>
    </w:p>
    <w:p w:rsidR="00462F37" w:rsidRPr="000647AA" w:rsidRDefault="00462F37" w:rsidP="00462F37">
      <w:pPr>
        <w:pStyle w:val="Text2-2"/>
      </w:pPr>
      <w:r w:rsidRPr="000647AA">
        <w:t xml:space="preserve">Stav přejezdového zabezpečovacího zařízení se bude přenášet na světelné </w:t>
      </w:r>
      <w:proofErr w:type="spellStart"/>
      <w:r w:rsidRPr="000647AA">
        <w:t>přejezdníky</w:t>
      </w:r>
      <w:proofErr w:type="spellEnd"/>
      <w:r w:rsidRPr="000647AA">
        <w:t>.</w:t>
      </w:r>
    </w:p>
    <w:p w:rsidR="00462F37" w:rsidRPr="000647AA" w:rsidRDefault="00462F37" w:rsidP="00462F37">
      <w:pPr>
        <w:pStyle w:val="Text2-2"/>
      </w:pPr>
      <w:r w:rsidRPr="000647AA">
        <w:t>Pro napájení technologie přejezdu bude zřízena nová elektrická 3-fázová přípojka.</w:t>
      </w:r>
    </w:p>
    <w:p w:rsidR="00FD501F" w:rsidRPr="00FD501F" w:rsidRDefault="00FD501F" w:rsidP="00F043AB">
      <w:pPr>
        <w:pStyle w:val="Nadpis2-2"/>
      </w:pPr>
      <w:bookmarkStart w:id="17" w:name="_Toc51186054"/>
      <w:r w:rsidRPr="00FD501F">
        <w:t>Sdělovací zařízení</w:t>
      </w:r>
      <w:bookmarkEnd w:id="17"/>
    </w:p>
    <w:p w:rsidR="00D447B4" w:rsidRPr="00EF33FF" w:rsidRDefault="00D447B4" w:rsidP="00D447B4">
      <w:pPr>
        <w:pStyle w:val="Text2-1"/>
        <w:rPr>
          <w:b/>
        </w:rPr>
      </w:pPr>
      <w:r w:rsidRPr="00EF33FF">
        <w:rPr>
          <w:b/>
        </w:rPr>
        <w:t>Stávající stav</w:t>
      </w:r>
    </w:p>
    <w:p w:rsidR="00462F37" w:rsidRDefault="00462F37" w:rsidP="00462F37">
      <w:pPr>
        <w:pStyle w:val="Text2-2"/>
      </w:pPr>
      <w:r w:rsidRPr="00817CBA">
        <w:t>V úseku Bruntál – Malá Morávka se nenachází žádný sdělovací kabel, žádné pevné sdělovací zařízení, které by umožňovalo přímé telefonické spojení s dirigujícím dispečerem v žst. Bruntál.</w:t>
      </w:r>
    </w:p>
    <w:p w:rsidR="00FD501F" w:rsidRPr="00EF33FF" w:rsidRDefault="00725C9B" w:rsidP="00F043AB">
      <w:pPr>
        <w:pStyle w:val="Text2-1"/>
        <w:rPr>
          <w:b/>
        </w:rPr>
      </w:pPr>
      <w:r w:rsidRPr="00EF33FF">
        <w:rPr>
          <w:b/>
        </w:rPr>
        <w:t>N</w:t>
      </w:r>
      <w:r w:rsidR="00462F37" w:rsidRPr="00EF33FF">
        <w:rPr>
          <w:b/>
        </w:rPr>
        <w:t>ový stav</w:t>
      </w:r>
    </w:p>
    <w:p w:rsidR="00462F37" w:rsidRDefault="00462F37" w:rsidP="00462F37">
      <w:pPr>
        <w:pStyle w:val="Text2-2"/>
      </w:pPr>
      <w:r w:rsidRPr="00817CBA">
        <w:t xml:space="preserve">Venkovní telefonní objekt bude umístěn ve společné přístrojové skříni pro přejezdy. </w:t>
      </w:r>
    </w:p>
    <w:p w:rsidR="00EF33FF" w:rsidRDefault="00462F37" w:rsidP="00462F37">
      <w:pPr>
        <w:pStyle w:val="Text2-2"/>
      </w:pPr>
      <w:r w:rsidRPr="00817CBA">
        <w:t>V technologickém domku bude provedena příprava (nebo samotná instalace) pro kamerový systém s archivací dat, bude naprojektován rozměrově větší domek</w:t>
      </w:r>
      <w:r w:rsidRPr="000647AA">
        <w:t xml:space="preserve"> pro případné umístění skříně RACK kamerového systému. </w:t>
      </w:r>
    </w:p>
    <w:p w:rsidR="00462F37" w:rsidRPr="00FD501F" w:rsidRDefault="00462F37" w:rsidP="00462F37">
      <w:pPr>
        <w:pStyle w:val="Text2-2"/>
      </w:pPr>
      <w:r w:rsidRPr="000647AA">
        <w:t xml:space="preserve">Do technologického domku </w:t>
      </w:r>
      <w:proofErr w:type="gramStart"/>
      <w:r w:rsidRPr="000647AA">
        <w:t>bude  instalováno</w:t>
      </w:r>
      <w:proofErr w:type="gramEnd"/>
      <w:r w:rsidRPr="000647AA">
        <w:t xml:space="preserve"> zabezpečovací zařízení (EZS), i</w:t>
      </w:r>
      <w:r>
        <w:t>ndikující neoprávněné vniknutí.</w:t>
      </w:r>
    </w:p>
    <w:p w:rsidR="00FD501F" w:rsidRPr="00FD501F" w:rsidRDefault="00FD501F" w:rsidP="00F043AB">
      <w:pPr>
        <w:pStyle w:val="Nadpis2-2"/>
      </w:pPr>
      <w:bookmarkStart w:id="18" w:name="_Toc51186055"/>
      <w:r w:rsidRPr="00FD501F">
        <w:t>Silnoproudá technologie včetně DŘT, trakční a energetická zařízení</w:t>
      </w:r>
      <w:bookmarkEnd w:id="18"/>
    </w:p>
    <w:p w:rsidR="00462F37" w:rsidRDefault="00462F37" w:rsidP="00EF33FF">
      <w:pPr>
        <w:pStyle w:val="Text2-1"/>
      </w:pPr>
      <w:r w:rsidRPr="00D37740">
        <w:t xml:space="preserve">V </w:t>
      </w:r>
      <w:r w:rsidRPr="005C7D23">
        <w:t xml:space="preserve">současné době není v dané lokalitě přípojka </w:t>
      </w:r>
      <w:proofErr w:type="spellStart"/>
      <w:r w:rsidRPr="005C7D23">
        <w:t>nn</w:t>
      </w:r>
      <w:proofErr w:type="spellEnd"/>
      <w:r w:rsidRPr="005C7D23">
        <w:t>. Nejbližší místo napojení je v dopravně D3 Světlá Hora (km 9,6).</w:t>
      </w:r>
    </w:p>
    <w:p w:rsidR="00FD501F" w:rsidRPr="00FD501F" w:rsidRDefault="00FD501F" w:rsidP="00F043AB">
      <w:pPr>
        <w:pStyle w:val="Nadpis2-2"/>
      </w:pPr>
      <w:bookmarkStart w:id="19" w:name="_Toc51186056"/>
      <w:r w:rsidRPr="00FD501F">
        <w:t>Železniční svršek a spodek</w:t>
      </w:r>
      <w:bookmarkEnd w:id="19"/>
    </w:p>
    <w:p w:rsidR="000771DC" w:rsidRDefault="000771DC" w:rsidP="000771DC">
      <w:pPr>
        <w:pStyle w:val="Text2-1"/>
      </w:pPr>
      <w:r w:rsidRPr="00EF33FF">
        <w:rPr>
          <w:b/>
        </w:rPr>
        <w:t>Stávající stav</w:t>
      </w:r>
      <w:r w:rsidR="00462F37">
        <w:t xml:space="preserve"> </w:t>
      </w:r>
    </w:p>
    <w:p w:rsidR="00462F37" w:rsidRDefault="00462F37" w:rsidP="00462F37">
      <w:pPr>
        <w:pStyle w:val="Text2-2"/>
      </w:pPr>
      <w:r>
        <w:t>K</w:t>
      </w:r>
      <w:r w:rsidRPr="001D04D6">
        <w:t>olejnice S49, betonové pražce SB5, upevnění rozponové tuhé, kolejové lože štěrkové, stykovaná kolej, rozdělení pražců „u“</w:t>
      </w:r>
      <w:r>
        <w:t>.</w:t>
      </w:r>
    </w:p>
    <w:p w:rsidR="00FD501F" w:rsidRDefault="00725C9B" w:rsidP="00F043AB">
      <w:pPr>
        <w:pStyle w:val="Text2-1"/>
      </w:pPr>
      <w:r w:rsidRPr="00EF33FF">
        <w:rPr>
          <w:b/>
        </w:rPr>
        <w:t>Nový stav</w:t>
      </w:r>
      <w:r w:rsidRPr="00FD501F">
        <w:t xml:space="preserve"> </w:t>
      </w:r>
    </w:p>
    <w:p w:rsidR="00462F37" w:rsidRDefault="00EF33FF" w:rsidP="00462F37">
      <w:pPr>
        <w:pStyle w:val="Text2-2"/>
      </w:pPr>
      <w:r>
        <w:t>Ž</w:t>
      </w:r>
      <w:r w:rsidR="00462F37" w:rsidRPr="00496B05">
        <w:t>elezniční svršek v sestavě kolejnice S49, betonové pražce, upevnění žebrové tuhé – pod přejezdovou konstrukcí v antikorozní úpravě, kolejové lože štěrkové, stykovaná kolej, rozdělení pražců „u“, úprava GPK ASP</w:t>
      </w:r>
      <w:r w:rsidR="00462F37">
        <w:t>.</w:t>
      </w:r>
    </w:p>
    <w:p w:rsidR="00462F37" w:rsidRPr="00FD501F" w:rsidRDefault="00EF33FF" w:rsidP="00462F37">
      <w:pPr>
        <w:pStyle w:val="Text2-2"/>
      </w:pPr>
      <w:r>
        <w:t xml:space="preserve">Železniční spodek: </w:t>
      </w:r>
      <w:r w:rsidR="00462F37">
        <w:t>N</w:t>
      </w:r>
      <w:r w:rsidR="00462F37" w:rsidRPr="00496B05">
        <w:t>a základě geotechnického průzkumu konstrukčních vrstev tělesa železničního spodku provedení zajištění únosnosti a stability pláně tělesa železničního spodku, odvodnění pláně tělesa železničního spodku, provedení zesílené konstrukční vrstvy tělesa železničního spodku v délce zpevněné konstrukce pražcového podloží dle předpisu SŽDC S4</w:t>
      </w:r>
      <w:r w:rsidR="00462F37">
        <w:t>.</w:t>
      </w:r>
    </w:p>
    <w:p w:rsidR="00FD501F" w:rsidRPr="00FD501F" w:rsidRDefault="00FD501F" w:rsidP="00F043AB">
      <w:pPr>
        <w:pStyle w:val="Nadpis2-2"/>
      </w:pPr>
      <w:bookmarkStart w:id="20" w:name="_Toc51186057"/>
      <w:r w:rsidRPr="00FD501F">
        <w:t>Železniční přejezdy</w:t>
      </w:r>
      <w:bookmarkEnd w:id="20"/>
    </w:p>
    <w:p w:rsidR="000771DC" w:rsidRPr="00EF33FF" w:rsidRDefault="000771DC" w:rsidP="000771DC">
      <w:pPr>
        <w:pStyle w:val="Text2-1"/>
        <w:rPr>
          <w:b/>
        </w:rPr>
      </w:pPr>
      <w:r w:rsidRPr="00EF33FF">
        <w:rPr>
          <w:b/>
        </w:rPr>
        <w:t>Stávající stav</w:t>
      </w:r>
    </w:p>
    <w:p w:rsidR="00462F37" w:rsidRDefault="00462F37" w:rsidP="00462F37">
      <w:pPr>
        <w:pStyle w:val="Text2-2"/>
      </w:pPr>
      <w:r>
        <w:lastRenderedPageBreak/>
        <w:t>P</w:t>
      </w:r>
      <w:r w:rsidRPr="001D04D6">
        <w:t xml:space="preserve">řejezdová konstrukce uvnitř koleje je tvořena </w:t>
      </w:r>
      <w:proofErr w:type="spellStart"/>
      <w:r w:rsidRPr="001D04D6">
        <w:t>celopryžovými</w:t>
      </w:r>
      <w:proofErr w:type="spellEnd"/>
      <w:r w:rsidRPr="001D04D6">
        <w:t xml:space="preserve"> panely </w:t>
      </w:r>
      <w:proofErr w:type="spellStart"/>
      <w:r w:rsidRPr="001D04D6">
        <w:t>Strail</w:t>
      </w:r>
      <w:proofErr w:type="spellEnd"/>
      <w:r w:rsidRPr="001D04D6">
        <w:t xml:space="preserve"> v modulu 1,20 metru</w:t>
      </w:r>
      <w:r w:rsidRPr="00496B05">
        <w:t>, vně kol</w:t>
      </w:r>
      <w:r>
        <w:t>eje konstrukce vozovky živičná.</w:t>
      </w:r>
    </w:p>
    <w:p w:rsidR="00FD501F" w:rsidRPr="00EF33FF" w:rsidRDefault="00725C9B" w:rsidP="00F043AB">
      <w:pPr>
        <w:pStyle w:val="Text2-1"/>
        <w:rPr>
          <w:b/>
        </w:rPr>
      </w:pPr>
      <w:r w:rsidRPr="00EF33FF">
        <w:rPr>
          <w:b/>
        </w:rPr>
        <w:t>Nový stav</w:t>
      </w:r>
    </w:p>
    <w:p w:rsidR="00462F37" w:rsidRDefault="00462F37" w:rsidP="00462F37">
      <w:pPr>
        <w:pStyle w:val="Text2-2"/>
      </w:pPr>
      <w:r>
        <w:t>C</w:t>
      </w:r>
      <w:r w:rsidRPr="00496B05">
        <w:t>elopryžová přejezdová konstrukce pro přejezdy s vysokým zatížením s venkovními panely takové minimální šíře, aby byla dodržena minimální vzdálenost závěrné zídky od hlavy pražce 200 mm, venkovní panely budou uloženy na závěrných zídkách, závěrné zídky budou uloženy na betonové podkladní bloky</w:t>
      </w:r>
      <w:r>
        <w:t>.</w:t>
      </w:r>
    </w:p>
    <w:p w:rsidR="00462F37" w:rsidRPr="00FD501F" w:rsidRDefault="00462F37" w:rsidP="00462F37">
      <w:pPr>
        <w:pStyle w:val="Text2-2"/>
      </w:pPr>
      <w:r>
        <w:t>S</w:t>
      </w:r>
      <w:r w:rsidRPr="00D37740">
        <w:t>ilniční komunikace: rekonstrukce silniční komunikace včetně zvýšení únosnosti podkladních vrstev a zřízení odvodnění v celé šíři pozemní komunikace bude provedena v rozsahu minimálně mezi nově zbudovanými závorovými břevny, volná šířka pozemní komunikace na přejezdu a v přilehlých úsecích musí být minimálně 5 metrů, musí být zajištěno plynulé najíždění silničních vozidel na přejezd - podélný sklon silniční komunikace v přilehlých úsecích po obou stranách přejezdu by měl být do 3%, nově bude na komunikaci zřízen odvodňovací žlab</w:t>
      </w:r>
      <w:r>
        <w:t>.</w:t>
      </w:r>
    </w:p>
    <w:p w:rsidR="00FD501F" w:rsidRPr="00FD501F" w:rsidRDefault="00FD501F" w:rsidP="00F043AB">
      <w:pPr>
        <w:pStyle w:val="Nadpis2-2"/>
      </w:pPr>
      <w:bookmarkStart w:id="21" w:name="_Toc51186058"/>
      <w:r w:rsidRPr="00FD501F">
        <w:t>Mosty, propustky, zdi</w:t>
      </w:r>
      <w:bookmarkEnd w:id="21"/>
    </w:p>
    <w:p w:rsidR="00892AD8" w:rsidRPr="00FD501F" w:rsidRDefault="00892AD8" w:rsidP="00F043AB">
      <w:pPr>
        <w:pStyle w:val="Text2-1"/>
      </w:pPr>
      <w:r w:rsidRPr="00C3428D">
        <w:t>Případný přechod kabelových tras přes stávající mostní objekty nutno odsouhlasit místním správcem Správy mostů a tunelů OŘ Ostrava.</w:t>
      </w:r>
    </w:p>
    <w:p w:rsidR="00FD501F" w:rsidRPr="00FD501F" w:rsidRDefault="00FD501F" w:rsidP="00F043AB">
      <w:pPr>
        <w:pStyle w:val="Nadpis2-2"/>
      </w:pPr>
      <w:bookmarkStart w:id="22" w:name="_Toc51186059"/>
      <w:r w:rsidRPr="00FD501F">
        <w:t>Ostatní objekty</w:t>
      </w:r>
      <w:bookmarkEnd w:id="22"/>
    </w:p>
    <w:p w:rsidR="00892AD8" w:rsidRPr="00FD501F" w:rsidRDefault="00892AD8" w:rsidP="00F043AB">
      <w:pPr>
        <w:pStyle w:val="Text2-1"/>
      </w:pPr>
      <w:r w:rsidRPr="00EF1B2E">
        <w:t>Součástí stavby budou rovněž nezbytné další objekty nutné pro realizaci díla, zejména přeložky a ochrana inženýrských sítí, úpravy pozemních komunikací.</w:t>
      </w:r>
      <w:r>
        <w:t xml:space="preserve"> </w:t>
      </w:r>
    </w:p>
    <w:p w:rsidR="00FD501F" w:rsidRPr="00FD501F" w:rsidRDefault="00FD501F" w:rsidP="00F043AB">
      <w:pPr>
        <w:pStyle w:val="Nadpis2-2"/>
      </w:pPr>
      <w:bookmarkStart w:id="23" w:name="_Toc51186060"/>
      <w:r w:rsidRPr="00FD501F">
        <w:t>Pozemní stavební objekty</w:t>
      </w:r>
      <w:bookmarkEnd w:id="23"/>
    </w:p>
    <w:p w:rsidR="00EF33FF" w:rsidRPr="00707B87" w:rsidRDefault="00EF33FF" w:rsidP="00B809E5">
      <w:pPr>
        <w:pStyle w:val="Text2-1"/>
      </w:pPr>
      <w:r w:rsidRPr="00707B87">
        <w:t>V případě umístění nového reléového domku bude řešen samostatným SO včetně stavební dokumentace.</w:t>
      </w:r>
    </w:p>
    <w:p w:rsidR="00FD501F" w:rsidRPr="00FD501F" w:rsidRDefault="00FD501F" w:rsidP="00F043AB">
      <w:pPr>
        <w:pStyle w:val="Nadpis2-2"/>
      </w:pPr>
      <w:bookmarkStart w:id="24" w:name="_Toc51186061"/>
      <w:r w:rsidRPr="00FD501F">
        <w:t>Zásady organizace výstavby</w:t>
      </w:r>
      <w:bookmarkEnd w:id="24"/>
    </w:p>
    <w:p w:rsidR="00143444" w:rsidRPr="00250A40" w:rsidRDefault="00143444" w:rsidP="00143444">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FD501F" w:rsidRPr="00FD501F" w:rsidRDefault="00FD501F" w:rsidP="00F043AB">
      <w:pPr>
        <w:pStyle w:val="Nadpis2-2"/>
      </w:pPr>
      <w:bookmarkStart w:id="25" w:name="_Toc51186062"/>
      <w:r w:rsidRPr="00FD501F">
        <w:t>Geodetická dokumentace</w:t>
      </w:r>
      <w:bookmarkEnd w:id="25"/>
    </w:p>
    <w:p w:rsidR="0033589C" w:rsidRDefault="006836D6" w:rsidP="00F043AB">
      <w:pPr>
        <w:pStyle w:val="Text2-1"/>
      </w:pPr>
      <w:r>
        <w:t>Pro tvorbu projektu PPK je nutné projekčně</w:t>
      </w:r>
      <w:r w:rsidR="0033589C">
        <w:t xml:space="preserve"> navázat na projekt stávajícího stavu PPK nebo na platný stavební projekt vedený u SŽG. Tento projekt na vyžádání poskytne SPPK</w:t>
      </w:r>
    </w:p>
    <w:p w:rsidR="00462F37" w:rsidRPr="00462F37" w:rsidRDefault="00462F37" w:rsidP="00462F37">
      <w:pPr>
        <w:pStyle w:val="Text2-1"/>
      </w:pPr>
      <w:r w:rsidRPr="00462F37">
        <w:t>Stávající železniční bodové pole (ŽBP) a stávající železniční mapové podklady (ŽMP) zajistí objednavatel prostřednictvím příslušné Správy železniční geodézie (SŽG)</w:t>
      </w:r>
    </w:p>
    <w:p w:rsidR="00462F37" w:rsidRPr="00462F37" w:rsidRDefault="00462F37" w:rsidP="00462F37">
      <w:pPr>
        <w:pStyle w:val="Text2-1"/>
      </w:pPr>
      <w:r w:rsidRPr="00462F37">
        <w:t xml:space="preserve">Majetkoprávní část geodetické dokumentace pro projekt stavby bude vycházet </w:t>
      </w:r>
      <w:r w:rsidRPr="00462F37">
        <w:br/>
        <w:t>z aktuálního stavu katastru nemovitostí v době zpracování (platné SPI a SGI).</w:t>
      </w:r>
    </w:p>
    <w:p w:rsidR="00462F37" w:rsidRPr="00462F37" w:rsidRDefault="00462F37" w:rsidP="00462F37">
      <w:pPr>
        <w:pStyle w:val="Text2-1"/>
      </w:pPr>
      <w:r w:rsidRPr="00462F37">
        <w:t xml:space="preserve">V případě, že nově navrhovaný projekt je v blízkosti hranice drážního pozemku, </w:t>
      </w:r>
      <w:r w:rsidRPr="00462F37">
        <w:br/>
        <w:t xml:space="preserve">bude nutné provést přesné určení hranice. Toto přesné určení je plně v kompetenci geodeta zhotovitele stavby, který musí užít takových postupů a zajistit si potřebné podklady včetně podkladů z dokumentace SŽG, aby zaručil přesné určení hranice dotčených pozemků v terénu v souladu s platnými zákony pro zeměměřictví </w:t>
      </w:r>
      <w:r w:rsidRPr="00462F37">
        <w:br/>
        <w:t>ve spolupráci ÚOZI objednatele stavby.</w:t>
      </w:r>
    </w:p>
    <w:p w:rsidR="00462F37" w:rsidRPr="00462F37" w:rsidRDefault="00462F37" w:rsidP="00462F37">
      <w:pPr>
        <w:pStyle w:val="Text2-1"/>
      </w:pPr>
      <w:r w:rsidRPr="00462F37">
        <w:t>Geodetická část dokumentace bude odevzdána v uzavřené i otevřené formě.</w:t>
      </w:r>
    </w:p>
    <w:p w:rsidR="00462F37" w:rsidRPr="00462F37" w:rsidRDefault="00462F37" w:rsidP="00462F37">
      <w:pPr>
        <w:pStyle w:val="Text2-1"/>
      </w:pPr>
      <w:r w:rsidRPr="00462F37">
        <w:t xml:space="preserve">Geodetická dokumentace musí být ověřena úředně oprávněným zeměměřickým inženýrem  (fyzická osoba, které bylo uděleno úřední oprávnění podle § 13 odst. 1,  </w:t>
      </w:r>
      <w:r w:rsidRPr="00462F37">
        <w:br/>
        <w:t>písm. a) a c) zákona č. 200/1994 Sb. o zeměměřictví, v platném znění).</w:t>
      </w:r>
    </w:p>
    <w:p w:rsidR="00462F37" w:rsidRPr="00462F37" w:rsidRDefault="00462F37" w:rsidP="00462F37">
      <w:pPr>
        <w:pStyle w:val="Text2-1"/>
      </w:pPr>
      <w:r w:rsidRPr="00462F37">
        <w:t>Kompletní Geodetická dokumentace bude zaslána zhotovitelem ke schválení geodetem (ÚOZI) objednatele.</w:t>
      </w:r>
    </w:p>
    <w:p w:rsidR="00462F37" w:rsidRPr="00462F37" w:rsidRDefault="00462F37" w:rsidP="00462F37">
      <w:pPr>
        <w:pStyle w:val="Text2-1"/>
      </w:pPr>
      <w:r w:rsidRPr="00462F37">
        <w:lastRenderedPageBreak/>
        <w:t xml:space="preserve">Součástí odevzdané dokumentace bude i doplněná tabulka „Přehled majetkoprávního vypořádání staveb“. ÚOZI objednatele před započetím prací poskytne zhotoviteli vzor tabulky s názvem: „Přehled majetkoprávního vypořádání staveb.xls“, která bude závazná pro všechny stadia stavby a po celou dobu stavby bude postupně aktualizována zhotovitelem a bude předávána dle dohody s ÚOZI objednatele. Tabulka slouží </w:t>
      </w:r>
      <w:r w:rsidRPr="00462F37">
        <w:br/>
        <w:t xml:space="preserve">jako podklad pro následnou kontrolu aktuálního stavu majetkoprávního vypořádání </w:t>
      </w:r>
      <w:r w:rsidRPr="00462F37">
        <w:br/>
        <w:t>po ukončení stavby.</w:t>
      </w:r>
    </w:p>
    <w:p w:rsidR="00462F37" w:rsidRPr="00462F37" w:rsidRDefault="00462F37" w:rsidP="00462F37">
      <w:pPr>
        <w:pStyle w:val="Text2-1"/>
      </w:pPr>
      <w:r w:rsidRPr="00462F37">
        <w:t>V průběhu zpracování projektové dokumentace a realizace stavby budou zhotovitelem na jeho náklady provedeny veškeré geodetické práce v rozsahu potřebném pro řádné zpracování projektové dokumentace a DSPS po realizaci stavby.</w:t>
      </w:r>
    </w:p>
    <w:p w:rsidR="00892AD8" w:rsidRDefault="00892AD8" w:rsidP="00F043AB">
      <w:pPr>
        <w:pStyle w:val="Text2-1"/>
      </w:pPr>
      <w:r>
        <w:t>N</w:t>
      </w:r>
      <w:r w:rsidRPr="00DF623B">
        <w:t xml:space="preserve">utno dodržet kvalifikaci osob provádějících zeměměřickou činnost (zákon č.200/1994 Sb. a  </w:t>
      </w:r>
      <w:proofErr w:type="gramStart"/>
      <w:r w:rsidRPr="00DF623B">
        <w:t>vyhl.č.</w:t>
      </w:r>
      <w:proofErr w:type="gramEnd"/>
      <w:r w:rsidRPr="00DF623B">
        <w:t>31/1995 Sb.) předpis Zam1) a jejich odbornou způsobilost, včetně ověření výsledků zeměměřických činností, podle uvedených předpisů.</w:t>
      </w:r>
    </w:p>
    <w:p w:rsidR="00D46CE8" w:rsidRDefault="00D46CE8" w:rsidP="00D46CE8">
      <w:pPr>
        <w:pStyle w:val="Nadpis2-1"/>
      </w:pPr>
      <w:bookmarkStart w:id="26" w:name="_Toc51186063"/>
      <w:r>
        <w:t>Vykazování odpadů</w:t>
      </w:r>
      <w:bookmarkEnd w:id="26"/>
    </w:p>
    <w:p w:rsidR="00D46CE8" w:rsidRDefault="00D46CE8" w:rsidP="00A033A7">
      <w:pPr>
        <w:pStyle w:val="Nadpis2-2"/>
        <w:numPr>
          <w:ilvl w:val="1"/>
          <w:numId w:val="6"/>
        </w:numPr>
      </w:pPr>
      <w:bookmarkStart w:id="27" w:name="_Toc27040311"/>
      <w:bookmarkStart w:id="28" w:name="_Toc51186064"/>
      <w:r>
        <w:t>Vykazování odpadů ve vztahu ke stanovení nákladů stavby</w:t>
      </w:r>
      <w:bookmarkEnd w:id="27"/>
      <w:bookmarkEnd w:id="28"/>
    </w:p>
    <w:p w:rsidR="00D46CE8" w:rsidRDefault="00D46CE8" w:rsidP="00A033A7">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sidR="002474E5">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sidR="000F32FE">
        <w:rPr>
          <w:rStyle w:val="Tun"/>
        </w:rPr>
        <w:instrText xml:space="preserve"> \* MERGEFORMAT </w:instrText>
      </w:r>
      <w:r w:rsidRPr="003108AB">
        <w:rPr>
          <w:rStyle w:val="Tun"/>
        </w:rPr>
      </w:r>
      <w:r w:rsidRPr="003108AB">
        <w:rPr>
          <w:rStyle w:val="Tun"/>
        </w:rPr>
        <w:fldChar w:fldCharType="separate"/>
      </w:r>
      <w:r w:rsidR="000E1F07">
        <w:rPr>
          <w:rStyle w:val="Tun"/>
        </w:rPr>
        <w:t>5.1.3</w:t>
      </w:r>
      <w:proofErr w:type="gramEnd"/>
      <w:r w:rsidRPr="003108AB">
        <w:rPr>
          <w:rStyle w:val="Tun"/>
        </w:rPr>
        <w:fldChar w:fldCharType="end"/>
      </w:r>
      <w:r w:rsidRPr="003108AB">
        <w:rPr>
          <w:rStyle w:val="Tun"/>
        </w:rPr>
        <w:t>.</w:t>
      </w:r>
      <w:r w:rsidR="000F32FE">
        <w:t xml:space="preserve"> </w:t>
      </w:r>
    </w:p>
    <w:p w:rsidR="00D46CE8" w:rsidRPr="0061694A" w:rsidRDefault="00D46CE8" w:rsidP="00A033A7">
      <w:pPr>
        <w:pStyle w:val="Text2-1"/>
        <w:keepNext/>
        <w:numPr>
          <w:ilvl w:val="2"/>
          <w:numId w:val="6"/>
        </w:numPr>
        <w:rPr>
          <w:rStyle w:val="Tun"/>
        </w:rPr>
      </w:pPr>
      <w:bookmarkStart w:id="29" w:name="_Ref27037418"/>
      <w:r w:rsidRPr="0061694A">
        <w:rPr>
          <w:rStyle w:val="Tun"/>
        </w:rPr>
        <w:t>Úpravy položkových rozpočtů</w:t>
      </w:r>
      <w:bookmarkEnd w:id="29"/>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D46CE8" w:rsidRDefault="00D46CE8" w:rsidP="00A033A7">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lastRenderedPageBreak/>
        <w:t>ceny za t/km dle množství odpadu a vzdálenosti předpokládané skládky, přičemž vzdálenost může být specifikována v rozsahu pásmové dopravy.</w:t>
      </w:r>
    </w:p>
    <w:p w:rsidR="00D46CE8" w:rsidRPr="00303A2A" w:rsidRDefault="00D46CE8" w:rsidP="00A033A7">
      <w:pPr>
        <w:pStyle w:val="Text2-1"/>
        <w:numPr>
          <w:ilvl w:val="2"/>
          <w:numId w:val="6"/>
        </w:numPr>
        <w:rPr>
          <w:rStyle w:val="Tun"/>
        </w:rPr>
      </w:pPr>
      <w:r w:rsidRPr="00303A2A">
        <w:rPr>
          <w:rStyle w:val="Tun"/>
        </w:rPr>
        <w:t>Způsob vytvoření položek likvidace odpadů včetně dopravy</w:t>
      </w:r>
    </w:p>
    <w:p w:rsidR="00D46CE8" w:rsidRDefault="00D46CE8" w:rsidP="00A033A7">
      <w:pPr>
        <w:pStyle w:val="Text2-2"/>
        <w:numPr>
          <w:ilvl w:val="3"/>
          <w:numId w:val="6"/>
        </w:numPr>
      </w:pPr>
      <w:r>
        <w:t xml:space="preserve">Pro soupisy prací budou vytvořené „R-položky“ pro likvidaci odpadů s dopravou, a to následovně: </w:t>
      </w:r>
    </w:p>
    <w:p w:rsidR="00D46CE8" w:rsidRPr="00303A2A" w:rsidRDefault="00D46CE8" w:rsidP="00A033A7">
      <w:pPr>
        <w:pStyle w:val="Text2-2"/>
        <w:numPr>
          <w:ilvl w:val="3"/>
          <w:numId w:val="6"/>
        </w:numPr>
        <w:rPr>
          <w:rStyle w:val="Tun"/>
        </w:rPr>
      </w:pPr>
      <w:r w:rsidRPr="00303A2A">
        <w:rPr>
          <w:rStyle w:val="Tun"/>
        </w:rPr>
        <w:t xml:space="preserve">Označení položky: </w:t>
      </w:r>
    </w:p>
    <w:p w:rsidR="00D46CE8" w:rsidRDefault="00D46CE8" w:rsidP="00D46CE8">
      <w:pPr>
        <w:pStyle w:val="Textbezslovn"/>
        <w:ind w:left="1701"/>
      </w:pPr>
      <w:r>
        <w:t>R015XXX [AŽ] R015XXX – LIKVIADACE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t>Původní položka OTSKP bez dopravy:</w:t>
      </w:r>
    </w:p>
    <w:p w:rsidR="00D46CE8" w:rsidRDefault="00D46CE8" w:rsidP="00D46CE8">
      <w:pPr>
        <w:pStyle w:val="Textbezslovn"/>
        <w:ind w:left="2127"/>
      </w:pPr>
      <w:r>
        <w:t>015112 - POPLATKY ZA LIKVIDACŮ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303A2A" w:rsidRDefault="00D46CE8" w:rsidP="00A033A7">
      <w:pPr>
        <w:pStyle w:val="Text2-2"/>
        <w:numPr>
          <w:ilvl w:val="3"/>
          <w:numId w:val="6"/>
        </w:numPr>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numPr>
          <w:ilvl w:val="2"/>
          <w:numId w:val="6"/>
        </w:numPr>
        <w:rPr>
          <w:rStyle w:val="Tun"/>
        </w:rPr>
      </w:pPr>
      <w:r w:rsidRPr="00303A2A">
        <w:rPr>
          <w:rStyle w:val="Tun"/>
        </w:rPr>
        <w:t>SO 90-90 Likvidace odpadů včetně dopravy</w:t>
      </w:r>
    </w:p>
    <w:p w:rsidR="00D46CE8" w:rsidRDefault="00D46CE8" w:rsidP="00A033A7">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numPr>
          <w:ilvl w:val="3"/>
          <w:numId w:val="6"/>
        </w:numPr>
      </w:pPr>
      <w:r>
        <w:lastRenderedPageBreak/>
        <w:t>zhotovitel v rámci výběrového řízení na zhotovení stavby ocení celkové množství daného typu/kategorie odpadu, které je součástí Všeobecného objektu,</w:t>
      </w:r>
    </w:p>
    <w:p w:rsidR="00D46CE8" w:rsidRDefault="00D46CE8" w:rsidP="00A033A7">
      <w:pPr>
        <w:pStyle w:val="Text2-2"/>
        <w:numPr>
          <w:ilvl w:val="3"/>
          <w:numId w:val="6"/>
        </w:numPr>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numPr>
          <w:ilvl w:val="2"/>
          <w:numId w:val="6"/>
        </w:numPr>
        <w:rPr>
          <w:rStyle w:val="Tun"/>
        </w:rPr>
      </w:pPr>
      <w:r w:rsidRPr="009F2E73">
        <w:rPr>
          <w:rStyle w:val="Tun"/>
        </w:rPr>
        <w:t>Souhrnný rozpočet</w:t>
      </w:r>
    </w:p>
    <w:p w:rsidR="00D46CE8" w:rsidRDefault="00D46CE8" w:rsidP="00A033A7">
      <w:pPr>
        <w:pStyle w:val="Text2-2"/>
        <w:numPr>
          <w:ilvl w:val="3"/>
          <w:numId w:val="6"/>
        </w:numPr>
      </w:pPr>
      <w:r>
        <w:t>pro vykazování nákladů stavby (rozpočty jednotlivých SO/PS) zařazených do souhrnného rozpočtu budou náklady vykazované jako náklady, které jsou součástí těchto SO/PS,</w:t>
      </w:r>
    </w:p>
    <w:p w:rsidR="00D46CE8" w:rsidRDefault="00D46CE8" w:rsidP="00A033A7">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numPr>
          <w:ilvl w:val="1"/>
          <w:numId w:val="6"/>
        </w:numPr>
      </w:pPr>
      <w:bookmarkStart w:id="30" w:name="_Toc27040312"/>
      <w:bookmarkStart w:id="31" w:name="_Toc51186065"/>
      <w:r>
        <w:t>Ostatní přílohy vztahující se k odpadovému hospodářství</w:t>
      </w:r>
      <w:bookmarkEnd w:id="30"/>
      <w:bookmarkEnd w:id="31"/>
    </w:p>
    <w:p w:rsidR="00D46CE8" w:rsidRDefault="00D46CE8" w:rsidP="00A033A7">
      <w:pPr>
        <w:pStyle w:val="Text2-1"/>
        <w:numPr>
          <w:ilvl w:val="2"/>
          <w:numId w:val="6"/>
        </w:numPr>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numPr>
          <w:ilvl w:val="2"/>
          <w:numId w:val="6"/>
        </w:numPr>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t>P</w:t>
      </w:r>
      <w:r w:rsidRPr="008E3FBA">
        <w:t>růzkumné práce</w:t>
      </w:r>
      <w:r w:rsidR="008E3FBA">
        <w:t xml:space="preserve"> </w:t>
      </w:r>
      <w:r w:rsidRPr="008E3FBA">
        <w:t xml:space="preserve">budou provedené v podrobnosti, která </w:t>
      </w:r>
      <w:r w:rsidR="008E3FBA" w:rsidRPr="008E3FBA">
        <w:t>je dostatečná pro jednoznačné stanovení 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w:t>
      </w:r>
      <w:r w:rsidRPr="008E3FBA">
        <w:lastRenderedPageBreak/>
        <w:t>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32" w:name="_Toc51186066"/>
      <w:r w:rsidRPr="00FD501F">
        <w:t>SPECIFICKÉ POŽADAVKY</w:t>
      </w:r>
      <w:bookmarkEnd w:id="32"/>
    </w:p>
    <w:p w:rsidR="00FD501F" w:rsidRPr="00FD501F" w:rsidRDefault="00FD501F" w:rsidP="00F043AB">
      <w:pPr>
        <w:pStyle w:val="Text2-1"/>
      </w:pPr>
      <w:r w:rsidRPr="00FD501F">
        <w:t>Podmínky pro přidělení výlukových časů, případně jiných omezení železničního provozu, uzavírky komunikací nebo jiné podmínky související s prováděním díla:</w:t>
      </w:r>
    </w:p>
    <w:p w:rsidR="00892AD8" w:rsidRPr="000D15BE" w:rsidRDefault="00892AD8" w:rsidP="00892AD8">
      <w:pPr>
        <w:pStyle w:val="Odrka1-1"/>
      </w:pPr>
      <w:r w:rsidRPr="000D15BE">
        <w:t>Obecné požadavky na minimalizaci výluk dopravní služby</w:t>
      </w:r>
    </w:p>
    <w:p w:rsidR="00892AD8" w:rsidRPr="000D15BE" w:rsidRDefault="00892AD8" w:rsidP="00892AD8">
      <w:pPr>
        <w:pStyle w:val="Odrka1-1"/>
      </w:pPr>
      <w:r w:rsidRPr="000D15BE">
        <w:t>Postupovat dle předpisu SŽDC D7/2 – Organizování výlukových činností</w:t>
      </w:r>
    </w:p>
    <w:p w:rsidR="00892AD8" w:rsidRPr="000D15BE" w:rsidRDefault="00892AD8" w:rsidP="00892AD8">
      <w:pPr>
        <w:pStyle w:val="Odrka1-1"/>
      </w:pPr>
      <w:r w:rsidRPr="000D15BE">
        <w:t xml:space="preserve">Organizování výlukových činností – dle pokynu OŘ Ostrava (Opatření </w:t>
      </w:r>
      <w:proofErr w:type="gramStart"/>
      <w:r w:rsidRPr="000D15BE">
        <w:t xml:space="preserve">ředitele </w:t>
      </w:r>
      <w:r w:rsidR="00B809E5">
        <w:t xml:space="preserve">             </w:t>
      </w:r>
      <w:r w:rsidRPr="000D15BE">
        <w:t>č.</w:t>
      </w:r>
      <w:proofErr w:type="gramEnd"/>
      <w:r w:rsidR="00E43C3F">
        <w:t xml:space="preserve"> PO-26/2019-OŘ OVA)</w:t>
      </w:r>
    </w:p>
    <w:p w:rsidR="00892AD8" w:rsidRPr="000D15BE" w:rsidRDefault="00892AD8" w:rsidP="00892AD8">
      <w:pPr>
        <w:pStyle w:val="Text2-1"/>
        <w:numPr>
          <w:ilvl w:val="2"/>
          <w:numId w:val="6"/>
        </w:numPr>
      </w:pPr>
      <w:r>
        <w:t>Dokumentace</w:t>
      </w:r>
      <w:r w:rsidRPr="000D15BE">
        <w:t xml:space="preserve"> bude obsahovat odpovídající technické řešení stavby a stanoví celkové investiční náklady stavby. Dokumentace bude přehledně upravena, všechny části budou řádně očíslovány a popsány a opatřeny seznamem v nich uložené dokumentace.</w:t>
      </w:r>
    </w:p>
    <w:p w:rsidR="00892AD8" w:rsidRPr="000D15BE" w:rsidRDefault="00892AD8" w:rsidP="00892AD8">
      <w:pPr>
        <w:pStyle w:val="Text2-1"/>
        <w:numPr>
          <w:ilvl w:val="2"/>
          <w:numId w:val="6"/>
        </w:numPr>
      </w:pPr>
      <w:r w:rsidRPr="000D15BE">
        <w:t>V průběhu prací si projektant zajistí všechny potřebné technické podklady u správců dotčených zařízení vlastními silami. Stejným způsobem si v případě potřeby zajistí potřebné vnitropodnikové směrnice a předpisy SŽDC, Technické kvalitativní podmínky staveb státních drah, zaváděcí listy, normy TNŽ apod. Potřebné informace o těchto podkladech obdrží u Technické ústředny dopravní cesty v Praze.</w:t>
      </w:r>
    </w:p>
    <w:p w:rsidR="00892AD8" w:rsidRPr="000D15BE" w:rsidRDefault="00892AD8" w:rsidP="00892AD8">
      <w:pPr>
        <w:pStyle w:val="Text2-1"/>
        <w:numPr>
          <w:ilvl w:val="2"/>
          <w:numId w:val="6"/>
        </w:numPr>
      </w:pPr>
      <w:r w:rsidRPr="000D15BE">
        <w:t>Rozsah projednání dokumentace, uvedený ve všeobecných technických podmínkách, bude na základě rozsahu stavby upřesněn objednatelem.</w:t>
      </w:r>
    </w:p>
    <w:p w:rsidR="00892AD8" w:rsidRPr="000D15BE" w:rsidRDefault="00892AD8" w:rsidP="00892AD8">
      <w:pPr>
        <w:pStyle w:val="Text2-1"/>
        <w:numPr>
          <w:ilvl w:val="2"/>
          <w:numId w:val="6"/>
        </w:numPr>
      </w:pPr>
      <w:r w:rsidRPr="000D15BE">
        <w:t xml:space="preserve">Zhotovitel doloží před zahájením provádění Díla prosté kopie následujících dokladů o kvalifikaci zhotovitelů dle Předpisu o odborné způsobilosti a znalosti osob při provozování dráhy a drážní dopravy SŽDC </w:t>
      </w:r>
      <w:proofErr w:type="spellStart"/>
      <w:r w:rsidRPr="000D15BE">
        <w:t>Zam</w:t>
      </w:r>
      <w:proofErr w:type="spellEnd"/>
      <w:r w:rsidRPr="000D15BE">
        <w:t xml:space="preserve"> 1 v platném znění</w:t>
      </w:r>
    </w:p>
    <w:p w:rsidR="00892AD8" w:rsidRPr="0083359B" w:rsidRDefault="00892AD8" w:rsidP="00892AD8">
      <w:pPr>
        <w:pStyle w:val="Odrka1-1"/>
        <w:numPr>
          <w:ilvl w:val="0"/>
          <w:numId w:val="0"/>
        </w:numPr>
        <w:ind w:left="737"/>
      </w:pPr>
      <w:r w:rsidRPr="0083359B">
        <w:t>Odborné zkoušky pro odbornosti:</w:t>
      </w:r>
    </w:p>
    <w:p w:rsidR="00892AD8" w:rsidRDefault="00892AD8" w:rsidP="00892AD8">
      <w:pPr>
        <w:pStyle w:val="Odrka1-1"/>
        <w:numPr>
          <w:ilvl w:val="0"/>
          <w:numId w:val="4"/>
        </w:numPr>
        <w:tabs>
          <w:tab w:val="clear" w:pos="1077"/>
          <w:tab w:val="num" w:pos="1134"/>
        </w:tabs>
        <w:ind w:left="1843" w:hanging="1106"/>
      </w:pPr>
      <w:proofErr w:type="gramStart"/>
      <w:r>
        <w:rPr>
          <w:b/>
        </w:rPr>
        <w:t>E–08</w:t>
      </w:r>
      <w:proofErr w:type="gramEnd"/>
      <w:r>
        <w:t xml:space="preserve">  Projektování elektrických zařízení UTZ/E a VTZ, do i nad 1000 V, s i bez nebezpečí výbuchu včetně hromosvodů</w:t>
      </w:r>
    </w:p>
    <w:p w:rsidR="00892AD8" w:rsidRDefault="00892AD8" w:rsidP="00892AD8">
      <w:pPr>
        <w:pStyle w:val="Odrka1-1"/>
        <w:numPr>
          <w:ilvl w:val="0"/>
          <w:numId w:val="4"/>
        </w:numPr>
      </w:pPr>
      <w:r>
        <w:rPr>
          <w:b/>
        </w:rPr>
        <w:t>T-05 d  </w:t>
      </w:r>
      <w:r>
        <w:t xml:space="preserve">Projektování a související činnosti na sdělovacím zařízení </w:t>
      </w:r>
    </w:p>
    <w:p w:rsidR="00892AD8" w:rsidRDefault="00892AD8" w:rsidP="00892AD8">
      <w:pPr>
        <w:pStyle w:val="Odrka1-1"/>
        <w:numPr>
          <w:ilvl w:val="0"/>
          <w:numId w:val="4"/>
        </w:numPr>
      </w:pPr>
      <w:r>
        <w:rPr>
          <w:b/>
        </w:rPr>
        <w:t>Z-06e</w:t>
      </w:r>
      <w:r>
        <w:t xml:space="preserve">   Projektování a související činnosti na zabezpečovacím zařízení </w:t>
      </w:r>
    </w:p>
    <w:p w:rsidR="00892AD8" w:rsidRPr="00941DC0" w:rsidRDefault="00892AD8" w:rsidP="00892AD8">
      <w:pPr>
        <w:pStyle w:val="Odrka1-1"/>
        <w:numPr>
          <w:ilvl w:val="0"/>
          <w:numId w:val="4"/>
        </w:numPr>
        <w:rPr>
          <w:b/>
        </w:rPr>
      </w:pPr>
      <w:r w:rsidRPr="00941DC0">
        <w:rPr>
          <w:b/>
        </w:rPr>
        <w:t>G-01 + G-03  nebo G-02</w:t>
      </w:r>
    </w:p>
    <w:p w:rsidR="00892AD8" w:rsidRPr="00941DC0" w:rsidRDefault="00892AD8" w:rsidP="00892AD8">
      <w:pPr>
        <w:pStyle w:val="Text2-1"/>
        <w:numPr>
          <w:ilvl w:val="0"/>
          <w:numId w:val="0"/>
        </w:numPr>
        <w:ind w:left="1276"/>
      </w:pPr>
      <w:r w:rsidRPr="00941DC0">
        <w:t>G-01   vedoucí prací geodetických činností</w:t>
      </w:r>
    </w:p>
    <w:p w:rsidR="00892AD8" w:rsidRPr="00941DC0" w:rsidRDefault="00892AD8" w:rsidP="00892AD8">
      <w:pPr>
        <w:pStyle w:val="Text2-1"/>
        <w:numPr>
          <w:ilvl w:val="0"/>
          <w:numId w:val="0"/>
        </w:numPr>
        <w:ind w:left="1276"/>
      </w:pPr>
      <w:r w:rsidRPr="00941DC0">
        <w:t>G-03  ověřování výsledků zeměměřičských činností dle zákona č. 200/1994 Sb. v rozsahu úředního oprávnění c) dodavatelem</w:t>
      </w:r>
    </w:p>
    <w:p w:rsidR="00892AD8" w:rsidRPr="00941DC0" w:rsidRDefault="00892AD8" w:rsidP="00892AD8">
      <w:pPr>
        <w:pStyle w:val="Text2-1"/>
        <w:numPr>
          <w:ilvl w:val="0"/>
          <w:numId w:val="0"/>
        </w:numPr>
        <w:ind w:left="1276"/>
      </w:pPr>
      <w:r w:rsidRPr="00941DC0">
        <w:t>G-02  vedoucí prací geodetických činností, ověřování výsledků zeměměřičských činností dle zákona č. 200/1994 Sb. v rozsahu úředního oprávnění c) dodavatelem</w:t>
      </w:r>
    </w:p>
    <w:p w:rsidR="00FD501F" w:rsidRPr="00FD501F" w:rsidRDefault="00FD501F" w:rsidP="00F043AB">
      <w:pPr>
        <w:pStyle w:val="Nadpis2-1"/>
      </w:pPr>
      <w:bookmarkStart w:id="33" w:name="_Toc51186067"/>
      <w:r w:rsidRPr="00FD501F">
        <w:t>SOUVISEJÍCÍ DOKUMENTY A PŘEDPISY</w:t>
      </w:r>
      <w:bookmarkEnd w:id="33"/>
    </w:p>
    <w:p w:rsidR="00FD501F" w:rsidRPr="00FD501F" w:rsidRDefault="00FD501F" w:rsidP="00F043AB">
      <w:pPr>
        <w:pStyle w:val="Text2-1"/>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rsidR="0033589C" w:rsidRDefault="0033589C" w:rsidP="0033589C">
      <w:pPr>
        <w:pStyle w:val="Text2-1"/>
      </w:pPr>
      <w:r w:rsidRPr="007D016E">
        <w:t>Objednatel umožňuje Zhotoviteli přístup ke</w:t>
      </w:r>
      <w:r>
        <w:t xml:space="preserve"> svým dokumentům a vnitřním předpisům na svých webových stránkách: </w:t>
      </w:r>
    </w:p>
    <w:p w:rsidR="00B809E5" w:rsidRDefault="0033589C" w:rsidP="0033589C">
      <w:pPr>
        <w:pStyle w:val="Textbezslovn"/>
      </w:pPr>
      <w:r w:rsidRPr="00F62392">
        <w:rPr>
          <w:rStyle w:val="Tun"/>
        </w:rPr>
        <w:t>www.spravazeleznic.cz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p>
    <w:p w:rsidR="0033589C" w:rsidRPr="005A7522" w:rsidRDefault="0033589C" w:rsidP="0033589C">
      <w:pPr>
        <w:pStyle w:val="Textbezslovn"/>
      </w:pPr>
      <w:r>
        <w:t>(</w:t>
      </w:r>
      <w:hyperlink r:id="rId13" w:history="1">
        <w:r w:rsidRPr="00B809E5">
          <w:rPr>
            <w:rStyle w:val="Hypertextovodkaz"/>
            <w:noProof w:val="0"/>
          </w:rPr>
          <w:t>https://www.spravazeleznic.cz/o-nas/vnitrni-predpisy-spravy-zeleznic/dokumenty-a-predpisy</w:t>
        </w:r>
      </w:hyperlink>
      <w:r w:rsidRPr="005A7522">
        <w:t>)</w:t>
      </w:r>
    </w:p>
    <w:p w:rsidR="0033589C" w:rsidRPr="007D016E" w:rsidRDefault="0033589C" w:rsidP="0033589C">
      <w:pPr>
        <w:pStyle w:val="Textbezslovn"/>
      </w:pPr>
      <w:r w:rsidRPr="005A7522">
        <w:t>Pokud je dokument nebo vnitřní předpis veřejně dostupný je umožněno jeho stažení. Ostatní dokumenty a vnitřní předpisy jsou</w:t>
      </w:r>
      <w:r>
        <w:t xml:space="preserve"> poskytovány v souladu s právními předpisy na základě podané žádosti na níže uvedených kontaktech</w:t>
      </w:r>
      <w:r w:rsidRPr="007D016E">
        <w:t>:</w:t>
      </w:r>
    </w:p>
    <w:p w:rsidR="0033589C" w:rsidRPr="00E85446" w:rsidRDefault="0033589C" w:rsidP="0033589C">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rsidR="0033589C" w:rsidRPr="00E85446" w:rsidRDefault="0033589C" w:rsidP="0033589C">
      <w:pPr>
        <w:pStyle w:val="Textbezslovn"/>
        <w:keepNext/>
        <w:spacing w:after="0"/>
        <w:rPr>
          <w:rStyle w:val="Tun"/>
        </w:rPr>
      </w:pPr>
      <w:r>
        <w:rPr>
          <w:rStyle w:val="Tun"/>
        </w:rPr>
        <w:t>Centrum telematiky a diagnostiky</w:t>
      </w:r>
      <w:r w:rsidRPr="00E85446">
        <w:rPr>
          <w:rStyle w:val="Tun"/>
        </w:rPr>
        <w:t xml:space="preserve"> </w:t>
      </w:r>
    </w:p>
    <w:p w:rsidR="0033589C" w:rsidRPr="007D7A4E" w:rsidRDefault="0033589C" w:rsidP="0033589C">
      <w:pPr>
        <w:pStyle w:val="Textbezslovn"/>
        <w:keepNext/>
        <w:spacing w:after="0"/>
        <w:rPr>
          <w:b/>
        </w:rPr>
      </w:pPr>
      <w:r w:rsidRPr="007D7A4E">
        <w:rPr>
          <w:b/>
        </w:rPr>
        <w:t>Oddělení dokumentace</w:t>
      </w:r>
      <w:r>
        <w:rPr>
          <w:b/>
        </w:rPr>
        <w:t xml:space="preserve"> a distribuce tiskových materiálů</w:t>
      </w:r>
    </w:p>
    <w:p w:rsidR="0033589C" w:rsidRPr="007D016E" w:rsidRDefault="0033589C" w:rsidP="0033589C">
      <w:pPr>
        <w:pStyle w:val="Textbezslovn"/>
        <w:keepNext/>
        <w:spacing w:after="0"/>
      </w:pPr>
      <w:r>
        <w:t>Jeremenkova 103/23</w:t>
      </w:r>
    </w:p>
    <w:p w:rsidR="0033589C" w:rsidRDefault="0033589C" w:rsidP="0033589C">
      <w:pPr>
        <w:pStyle w:val="Textbezslovn"/>
      </w:pPr>
      <w:r w:rsidRPr="007D016E">
        <w:t>77</w:t>
      </w:r>
      <w:r>
        <w:t>9 00</w:t>
      </w:r>
      <w:r w:rsidRPr="007D016E">
        <w:t xml:space="preserve"> </w:t>
      </w:r>
      <w:r w:rsidRPr="00BA22D4">
        <w:t>Olomouc</w:t>
      </w:r>
    </w:p>
    <w:p w:rsidR="0033589C" w:rsidRDefault="0033589C" w:rsidP="0033589C">
      <w:pPr>
        <w:pStyle w:val="Textbezslovn"/>
      </w:pPr>
      <w:r>
        <w:t xml:space="preserve">nebo </w:t>
      </w:r>
      <w:r w:rsidRPr="007D016E">
        <w:t>e-</w:t>
      </w:r>
      <w:r w:rsidRPr="00BA22D4">
        <w:t>mail</w:t>
      </w:r>
      <w:r w:rsidRPr="007D016E">
        <w:t xml:space="preserve">: </w:t>
      </w:r>
      <w:r w:rsidRPr="003846BE">
        <w:rPr>
          <w:rStyle w:val="Tun"/>
        </w:rPr>
        <w:t>typdok@tudc.cz</w:t>
      </w:r>
    </w:p>
    <w:p w:rsidR="0033589C" w:rsidRDefault="0033589C" w:rsidP="0033589C">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33589C" w:rsidRDefault="0033589C" w:rsidP="0033589C">
      <w:pPr>
        <w:pStyle w:val="Textbezslovn"/>
      </w:pPr>
      <w:r>
        <w:t xml:space="preserve">Ceníky: </w:t>
      </w:r>
      <w:r w:rsidRPr="005A7522">
        <w:t>https</w:t>
      </w:r>
      <w:r w:rsidRPr="00E64846">
        <w:t>://typdok.tudc.cz/</w:t>
      </w:r>
    </w:p>
    <w:p w:rsidR="00FD501F" w:rsidRPr="00FD501F" w:rsidRDefault="00FD501F" w:rsidP="00F043AB">
      <w:pPr>
        <w:pStyle w:val="Nadpis2-1"/>
      </w:pPr>
      <w:bookmarkStart w:id="34" w:name="_Toc51186068"/>
      <w:r w:rsidRPr="00FD501F">
        <w:t>PŘÍLOHY</w:t>
      </w:r>
      <w:bookmarkEnd w:id="34"/>
    </w:p>
    <w:p w:rsidR="0033589C" w:rsidRDefault="0033589C" w:rsidP="0033589C">
      <w:pPr>
        <w:pStyle w:val="Text2-1"/>
      </w:pPr>
      <w:bookmarkStart w:id="35" w:name="_Ref46488274"/>
      <w:r>
        <w:t>Manuál struktury a popisu dokumentace</w:t>
      </w:r>
      <w:bookmarkEnd w:id="35"/>
    </w:p>
    <w:p w:rsidR="0033589C" w:rsidRPr="007F26AC" w:rsidRDefault="0033589C" w:rsidP="0033589C">
      <w:pPr>
        <w:pStyle w:val="Text2-1"/>
      </w:pPr>
      <w:bookmarkStart w:id="36" w:name="_Ref46488281"/>
      <w:r>
        <w:t>Vzory Popisového pole a Seznamu</w:t>
      </w:r>
      <w:bookmarkEnd w:id="36"/>
    </w:p>
    <w:p w:rsidR="00B809E5" w:rsidRDefault="00B809E5" w:rsidP="00B809E5">
      <w:pPr>
        <w:pStyle w:val="Text2-1"/>
      </w:pPr>
      <w:r>
        <w:t>Evidenční list přejezdu</w:t>
      </w:r>
    </w:p>
    <w:p w:rsidR="00B809E5" w:rsidRDefault="00B809E5" w:rsidP="00B809E5">
      <w:pPr>
        <w:pStyle w:val="Text2-1"/>
      </w:pPr>
      <w:r>
        <w:t>Traťové schéma</w:t>
      </w:r>
    </w:p>
    <w:p w:rsidR="00B809E5" w:rsidRDefault="00B809E5" w:rsidP="00B809E5">
      <w:pPr>
        <w:pStyle w:val="Text2-1"/>
      </w:pPr>
      <w:r>
        <w:t>Fotodokumentace</w:t>
      </w:r>
    </w:p>
    <w:p w:rsidR="00FD501F" w:rsidRPr="00FD501F" w:rsidRDefault="00FD501F" w:rsidP="00FD501F"/>
    <w:bookmarkEnd w:id="2"/>
    <w:bookmarkEnd w:id="3"/>
    <w:bookmarkEnd w:id="4"/>
    <w:bookmarkEnd w:id="5"/>
    <w:p w:rsidR="00FD501F" w:rsidRPr="00FD501F" w:rsidRDefault="00FD501F" w:rsidP="00FD501F"/>
    <w:sectPr w:rsidR="00FD501F" w:rsidRPr="00FD501F" w:rsidSect="00DB6CED">
      <w:headerReference w:type="even" r:id="rId14"/>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CCD" w:rsidRDefault="00C05CCD" w:rsidP="00962258">
      <w:pPr>
        <w:spacing w:after="0" w:line="240" w:lineRule="auto"/>
      </w:pPr>
    </w:p>
    <w:p w:rsidR="00C05CCD" w:rsidRDefault="00C05CCD"/>
  </w:endnote>
  <w:endnote w:type="continuationSeparator" w:id="0">
    <w:p w:rsidR="00C05CCD" w:rsidRDefault="00C05CCD" w:rsidP="00962258">
      <w:pPr>
        <w:spacing w:after="0" w:line="240" w:lineRule="auto"/>
      </w:pPr>
    </w:p>
    <w:p w:rsidR="00C05CCD" w:rsidRDefault="00C05C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C05CCD" w:rsidRPr="003462EB" w:rsidTr="00BE3705">
      <w:tc>
        <w:tcPr>
          <w:tcW w:w="993" w:type="dxa"/>
          <w:tcMar>
            <w:left w:w="0" w:type="dxa"/>
            <w:right w:w="0" w:type="dxa"/>
          </w:tcMar>
          <w:vAlign w:val="bottom"/>
        </w:tcPr>
        <w:p w:rsidR="00C05CCD" w:rsidRPr="00B8518B" w:rsidRDefault="00C05CCD" w:rsidP="00BE370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ADF">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54ADF">
            <w:rPr>
              <w:rStyle w:val="slostrnky"/>
              <w:noProof/>
            </w:rPr>
            <w:t>14</w:t>
          </w:r>
          <w:r w:rsidRPr="00B8518B">
            <w:rPr>
              <w:rStyle w:val="slostrnky"/>
            </w:rPr>
            <w:fldChar w:fldCharType="end"/>
          </w:r>
        </w:p>
      </w:tc>
      <w:tc>
        <w:tcPr>
          <w:tcW w:w="7739" w:type="dxa"/>
          <w:vAlign w:val="bottom"/>
        </w:tcPr>
        <w:p w:rsidR="00C05CCD" w:rsidRPr="004D477C" w:rsidRDefault="00354ADF" w:rsidP="000F32FE">
          <w:pPr>
            <w:pStyle w:val="Zpatvlevo"/>
          </w:pPr>
          <w:r>
            <w:fldChar w:fldCharType="begin"/>
          </w:r>
          <w:r>
            <w:instrText xml:space="preserve"> STYLEREF  _Název_akce  \* MERGEFORMAT </w:instrText>
          </w:r>
          <w:r>
            <w:fldChar w:fldCharType="separate"/>
          </w:r>
          <w:r>
            <w:rPr>
              <w:noProof/>
            </w:rPr>
            <w:t>„Výstavba PZS přejezdu P7691 v km 10,986 trati Bruntál – Malá Morávka“</w:t>
          </w:r>
          <w:r>
            <w:rPr>
              <w:noProof/>
            </w:rPr>
            <w:fldChar w:fldCharType="end"/>
          </w:r>
        </w:p>
        <w:p w:rsidR="00C05CCD" w:rsidRDefault="00C05CCD" w:rsidP="000F32FE">
          <w:pPr>
            <w:pStyle w:val="Zpatvlevo"/>
          </w:pPr>
          <w:r>
            <w:t xml:space="preserve">Příloha č. 3 c) </w:t>
          </w:r>
        </w:p>
        <w:p w:rsidR="00C05CCD" w:rsidRPr="003462EB" w:rsidRDefault="00C05CCD" w:rsidP="000F32FE">
          <w:pPr>
            <w:pStyle w:val="Zpatvlevo"/>
          </w:pPr>
          <w:r>
            <w:t>Zvláštní technické podmínky (DSP+PDPS)</w:t>
          </w:r>
        </w:p>
      </w:tc>
    </w:tr>
  </w:tbl>
  <w:p w:rsidR="00C05CCD" w:rsidRPr="00DB6CED" w:rsidRDefault="00C05C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C05CCD" w:rsidRPr="009E09BE" w:rsidTr="00BE3705">
      <w:tc>
        <w:tcPr>
          <w:tcW w:w="7797" w:type="dxa"/>
          <w:tcMar>
            <w:left w:w="0" w:type="dxa"/>
            <w:right w:w="0" w:type="dxa"/>
          </w:tcMar>
          <w:vAlign w:val="bottom"/>
        </w:tcPr>
        <w:p w:rsidR="00C05CCD" w:rsidRDefault="00354ADF" w:rsidP="002F24FD">
          <w:pPr>
            <w:pStyle w:val="Zpatvpravo"/>
          </w:pPr>
          <w:r>
            <w:fldChar w:fldCharType="begin"/>
          </w:r>
          <w:r>
            <w:instrText xml:space="preserve"> STYLEREF  _Název_akce  \* MERGEFORMAT </w:instrText>
          </w:r>
          <w:r>
            <w:fldChar w:fldCharType="separate"/>
          </w:r>
          <w:r>
            <w:rPr>
              <w:noProof/>
            </w:rPr>
            <w:t>„Výstavba PZS přejezdu P7691 v km 10,986 trati Bruntál – Malá Morávka“</w:t>
          </w:r>
          <w:r>
            <w:rPr>
              <w:noProof/>
            </w:rPr>
            <w:fldChar w:fldCharType="end"/>
          </w:r>
        </w:p>
        <w:p w:rsidR="00C05CCD" w:rsidRDefault="00C05CCD" w:rsidP="002F24FD">
          <w:pPr>
            <w:pStyle w:val="Zpatvpravo"/>
          </w:pPr>
          <w:r>
            <w:t xml:space="preserve">Příloha č. 3 c) </w:t>
          </w:r>
        </w:p>
        <w:p w:rsidR="00C05CCD" w:rsidRPr="003462EB" w:rsidRDefault="00C05CCD" w:rsidP="002F24FD">
          <w:pPr>
            <w:pStyle w:val="Zpatvpravo"/>
            <w:rPr>
              <w:rStyle w:val="slostrnky"/>
              <w:b w:val="0"/>
              <w:color w:val="auto"/>
              <w:sz w:val="12"/>
            </w:rPr>
          </w:pPr>
          <w:r>
            <w:t>Zvláštní technické podmínky (DSP+PDPS)</w:t>
          </w:r>
        </w:p>
      </w:tc>
      <w:tc>
        <w:tcPr>
          <w:tcW w:w="935" w:type="dxa"/>
          <w:vAlign w:val="bottom"/>
        </w:tcPr>
        <w:p w:rsidR="00C05CCD" w:rsidRPr="009E09BE" w:rsidRDefault="00C05CCD"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ADF">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54ADF">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CCD" w:rsidRPr="00B8518B" w:rsidRDefault="00C05CCD" w:rsidP="00460660">
    <w:pPr>
      <w:pStyle w:val="Zpat"/>
      <w:rPr>
        <w:sz w:val="2"/>
        <w:szCs w:val="2"/>
      </w:rPr>
    </w:pPr>
  </w:p>
  <w:p w:rsidR="00C05CCD" w:rsidRDefault="00C05CCD" w:rsidP="00054FC6">
    <w:pPr>
      <w:pStyle w:val="Zpat"/>
      <w:rPr>
        <w:rFonts w:cs="Calibri"/>
        <w:szCs w:val="12"/>
      </w:rPr>
    </w:pPr>
  </w:p>
  <w:p w:rsidR="00C05CCD" w:rsidRDefault="00C05CCD"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CCD" w:rsidRDefault="00C05CCD">
      <w:pPr>
        <w:spacing w:after="0" w:line="240" w:lineRule="auto"/>
      </w:pPr>
    </w:p>
  </w:footnote>
  <w:footnote w:type="continuationSeparator" w:id="0">
    <w:p w:rsidR="00C05CCD" w:rsidRDefault="00C05CCD" w:rsidP="00962258">
      <w:pPr>
        <w:spacing w:after="0" w:line="240" w:lineRule="auto"/>
      </w:pPr>
    </w:p>
    <w:p w:rsidR="00C05CCD" w:rsidRDefault="00C05C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CCD" w:rsidRDefault="00C05CCD"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C05CCD" w:rsidTr="003F08B2">
      <w:trPr>
        <w:trHeight w:hRule="exact" w:val="454"/>
      </w:trPr>
      <w:tc>
        <w:tcPr>
          <w:tcW w:w="2028" w:type="dxa"/>
          <w:tcMar>
            <w:top w:w="57" w:type="dxa"/>
            <w:left w:w="0" w:type="dxa"/>
            <w:right w:w="0" w:type="dxa"/>
          </w:tcMar>
        </w:tcPr>
        <w:p w:rsidR="00C05CCD" w:rsidRPr="00B8518B" w:rsidRDefault="00C05CCD" w:rsidP="00523EA7">
          <w:pPr>
            <w:pStyle w:val="Zpat"/>
            <w:rPr>
              <w:rStyle w:val="slostrnky"/>
            </w:rPr>
          </w:pPr>
        </w:p>
      </w:tc>
      <w:tc>
        <w:tcPr>
          <w:tcW w:w="8489" w:type="dxa"/>
          <w:shd w:val="clear" w:color="auto" w:fill="auto"/>
          <w:tcMar>
            <w:top w:w="57" w:type="dxa"/>
            <w:left w:w="0" w:type="dxa"/>
            <w:right w:w="0" w:type="dxa"/>
          </w:tcMar>
        </w:tcPr>
        <w:p w:rsidR="00C05CCD" w:rsidRPr="00D6163D" w:rsidRDefault="00C05CCD" w:rsidP="00D6163D">
          <w:pPr>
            <w:pStyle w:val="Druhdokumentu"/>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05CCD" w:rsidTr="00B22106">
      <w:trPr>
        <w:trHeight w:hRule="exact" w:val="936"/>
      </w:trPr>
      <w:tc>
        <w:tcPr>
          <w:tcW w:w="1361" w:type="dxa"/>
          <w:tcMar>
            <w:left w:w="0" w:type="dxa"/>
            <w:right w:w="0" w:type="dxa"/>
          </w:tcMar>
        </w:tcPr>
        <w:p w:rsidR="00C05CCD" w:rsidRPr="00B8518B" w:rsidRDefault="00C05CCD" w:rsidP="00FC6389">
          <w:pPr>
            <w:pStyle w:val="Zpat"/>
            <w:rPr>
              <w:rStyle w:val="slostrnky"/>
            </w:rPr>
          </w:pPr>
        </w:p>
      </w:tc>
      <w:tc>
        <w:tcPr>
          <w:tcW w:w="3458" w:type="dxa"/>
          <w:shd w:val="clear" w:color="auto" w:fill="auto"/>
          <w:tcMar>
            <w:left w:w="0" w:type="dxa"/>
            <w:right w:w="0" w:type="dxa"/>
          </w:tcMar>
        </w:tcPr>
        <w:p w:rsidR="00C05CCD" w:rsidRDefault="00C05CCD" w:rsidP="00FC6389">
          <w:pPr>
            <w:pStyle w:val="Zpat"/>
          </w:pPr>
          <w:r>
            <w:rPr>
              <w:noProof/>
              <w:lang w:eastAsia="cs-CZ"/>
            </w:rPr>
            <w:drawing>
              <wp:anchor distT="0" distB="0" distL="114300" distR="114300" simplePos="0" relativeHeight="251674624" behindDoc="0" locked="1" layoutInCell="1" allowOverlap="1" wp14:anchorId="0A371B14" wp14:editId="7F16886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05CCD" w:rsidRPr="00D6163D" w:rsidRDefault="00C05CCD" w:rsidP="00FC6389">
          <w:pPr>
            <w:pStyle w:val="Druhdokumentu"/>
          </w:pPr>
        </w:p>
      </w:tc>
    </w:tr>
    <w:tr w:rsidR="00C05CCD" w:rsidTr="00B22106">
      <w:trPr>
        <w:trHeight w:hRule="exact" w:val="936"/>
      </w:trPr>
      <w:tc>
        <w:tcPr>
          <w:tcW w:w="1361" w:type="dxa"/>
          <w:tcMar>
            <w:left w:w="0" w:type="dxa"/>
            <w:right w:w="0" w:type="dxa"/>
          </w:tcMar>
        </w:tcPr>
        <w:p w:rsidR="00C05CCD" w:rsidRPr="00B8518B" w:rsidRDefault="00C05CCD" w:rsidP="00FC6389">
          <w:pPr>
            <w:pStyle w:val="Zpat"/>
            <w:rPr>
              <w:rStyle w:val="slostrnky"/>
            </w:rPr>
          </w:pPr>
        </w:p>
      </w:tc>
      <w:tc>
        <w:tcPr>
          <w:tcW w:w="3458" w:type="dxa"/>
          <w:shd w:val="clear" w:color="auto" w:fill="auto"/>
          <w:tcMar>
            <w:left w:w="0" w:type="dxa"/>
            <w:right w:w="0" w:type="dxa"/>
          </w:tcMar>
        </w:tcPr>
        <w:p w:rsidR="00C05CCD" w:rsidRDefault="00C05CCD" w:rsidP="00FC6389">
          <w:pPr>
            <w:pStyle w:val="Zpat"/>
          </w:pPr>
        </w:p>
      </w:tc>
      <w:tc>
        <w:tcPr>
          <w:tcW w:w="5756" w:type="dxa"/>
          <w:shd w:val="clear" w:color="auto" w:fill="auto"/>
          <w:tcMar>
            <w:left w:w="0" w:type="dxa"/>
            <w:right w:w="0" w:type="dxa"/>
          </w:tcMar>
        </w:tcPr>
        <w:p w:rsidR="00C05CCD" w:rsidRPr="00D6163D" w:rsidRDefault="00C05CCD" w:rsidP="00FC6389">
          <w:pPr>
            <w:pStyle w:val="Druhdokumentu"/>
          </w:pPr>
        </w:p>
      </w:tc>
    </w:tr>
  </w:tbl>
  <w:p w:rsidR="00C05CCD" w:rsidRPr="00D6163D" w:rsidRDefault="00C05CCD" w:rsidP="00FC6389">
    <w:pPr>
      <w:pStyle w:val="Zhlav"/>
      <w:rPr>
        <w:sz w:val="8"/>
        <w:szCs w:val="8"/>
      </w:rPr>
    </w:pPr>
  </w:p>
  <w:p w:rsidR="00C05CCD" w:rsidRPr="00460660" w:rsidRDefault="00C05C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6"/>
  </w:num>
  <w:num w:numId="12">
    <w:abstractNumId w:val="7"/>
  </w:num>
  <w:num w:numId="13">
    <w:abstractNumId w:val="0"/>
  </w:num>
  <w:num w:numId="14">
    <w:abstractNumId w:val="2"/>
  </w:num>
  <w:num w:numId="15">
    <w:abstractNumId w:val="8"/>
  </w:num>
  <w:num w:numId="16">
    <w:abstractNumId w:val="2"/>
  </w:num>
  <w:num w:numId="17">
    <w:abstractNumId w:val="2"/>
  </w:num>
  <w:num w:numId="18">
    <w:abstractNumId w:val="2"/>
  </w:num>
  <w:num w:numId="19">
    <w:abstractNumId w:val="5"/>
  </w:num>
  <w:num w:numId="20">
    <w:abstractNumId w:val="5"/>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3EA"/>
    <w:rsid w:val="00000AF9"/>
    <w:rsid w:val="00012EC4"/>
    <w:rsid w:val="00017F3C"/>
    <w:rsid w:val="00020246"/>
    <w:rsid w:val="0002101A"/>
    <w:rsid w:val="000235AC"/>
    <w:rsid w:val="0003256D"/>
    <w:rsid w:val="00035340"/>
    <w:rsid w:val="00041EC8"/>
    <w:rsid w:val="00054FC6"/>
    <w:rsid w:val="0006460C"/>
    <w:rsid w:val="0006465A"/>
    <w:rsid w:val="0006588D"/>
    <w:rsid w:val="00067A5E"/>
    <w:rsid w:val="000719BB"/>
    <w:rsid w:val="00072A65"/>
    <w:rsid w:val="00072C1E"/>
    <w:rsid w:val="00076B14"/>
    <w:rsid w:val="000771DC"/>
    <w:rsid w:val="00080378"/>
    <w:rsid w:val="0008301C"/>
    <w:rsid w:val="000A79C0"/>
    <w:rsid w:val="000B408F"/>
    <w:rsid w:val="000B4EB8"/>
    <w:rsid w:val="000B53EA"/>
    <w:rsid w:val="000C41F2"/>
    <w:rsid w:val="000D22C4"/>
    <w:rsid w:val="000D27D1"/>
    <w:rsid w:val="000E1A7F"/>
    <w:rsid w:val="000E1F07"/>
    <w:rsid w:val="000E6E13"/>
    <w:rsid w:val="000F15F1"/>
    <w:rsid w:val="000F32FE"/>
    <w:rsid w:val="000F3D00"/>
    <w:rsid w:val="000F5847"/>
    <w:rsid w:val="00101321"/>
    <w:rsid w:val="00112864"/>
    <w:rsid w:val="00114472"/>
    <w:rsid w:val="00114988"/>
    <w:rsid w:val="00114DE9"/>
    <w:rsid w:val="00115069"/>
    <w:rsid w:val="001150F2"/>
    <w:rsid w:val="00123321"/>
    <w:rsid w:val="00143444"/>
    <w:rsid w:val="00146BCB"/>
    <w:rsid w:val="0015027B"/>
    <w:rsid w:val="001656A2"/>
    <w:rsid w:val="00170EC5"/>
    <w:rsid w:val="001747C1"/>
    <w:rsid w:val="00177D6B"/>
    <w:rsid w:val="00191F90"/>
    <w:rsid w:val="001A3B3C"/>
    <w:rsid w:val="001B0DC1"/>
    <w:rsid w:val="001B4180"/>
    <w:rsid w:val="001B4244"/>
    <w:rsid w:val="001B4E74"/>
    <w:rsid w:val="001B7668"/>
    <w:rsid w:val="001C645F"/>
    <w:rsid w:val="001E3908"/>
    <w:rsid w:val="001E678E"/>
    <w:rsid w:val="00201956"/>
    <w:rsid w:val="002038C9"/>
    <w:rsid w:val="002071BB"/>
    <w:rsid w:val="00207DF5"/>
    <w:rsid w:val="002117B1"/>
    <w:rsid w:val="00240B81"/>
    <w:rsid w:val="002474E5"/>
    <w:rsid w:val="00247D01"/>
    <w:rsid w:val="0025030F"/>
    <w:rsid w:val="00261A5B"/>
    <w:rsid w:val="00262E5B"/>
    <w:rsid w:val="0027265E"/>
    <w:rsid w:val="00276AFE"/>
    <w:rsid w:val="002A3B57"/>
    <w:rsid w:val="002B6B58"/>
    <w:rsid w:val="002C132F"/>
    <w:rsid w:val="002C31BF"/>
    <w:rsid w:val="002D2102"/>
    <w:rsid w:val="002D4701"/>
    <w:rsid w:val="002D7FD6"/>
    <w:rsid w:val="002E0CD7"/>
    <w:rsid w:val="002E0CFB"/>
    <w:rsid w:val="002E5C7B"/>
    <w:rsid w:val="002F24FD"/>
    <w:rsid w:val="002F4333"/>
    <w:rsid w:val="00304DAF"/>
    <w:rsid w:val="00307207"/>
    <w:rsid w:val="003108AB"/>
    <w:rsid w:val="003130A4"/>
    <w:rsid w:val="003139AF"/>
    <w:rsid w:val="00317F02"/>
    <w:rsid w:val="003229ED"/>
    <w:rsid w:val="003254A3"/>
    <w:rsid w:val="00327EEF"/>
    <w:rsid w:val="0033239F"/>
    <w:rsid w:val="00334918"/>
    <w:rsid w:val="0033589C"/>
    <w:rsid w:val="0034107E"/>
    <w:rsid w:val="003418A3"/>
    <w:rsid w:val="0034274B"/>
    <w:rsid w:val="0034719F"/>
    <w:rsid w:val="00350A05"/>
    <w:rsid w:val="00350A35"/>
    <w:rsid w:val="00354ADF"/>
    <w:rsid w:val="003571D8"/>
    <w:rsid w:val="00357BC6"/>
    <w:rsid w:val="00361422"/>
    <w:rsid w:val="00363CB9"/>
    <w:rsid w:val="0037545D"/>
    <w:rsid w:val="00386FF1"/>
    <w:rsid w:val="003875CC"/>
    <w:rsid w:val="00392EB6"/>
    <w:rsid w:val="003956C6"/>
    <w:rsid w:val="003A5471"/>
    <w:rsid w:val="003C33F2"/>
    <w:rsid w:val="003C6679"/>
    <w:rsid w:val="003D756E"/>
    <w:rsid w:val="003E420D"/>
    <w:rsid w:val="003E4C13"/>
    <w:rsid w:val="003F08B2"/>
    <w:rsid w:val="003F4AE7"/>
    <w:rsid w:val="004049CE"/>
    <w:rsid w:val="00404C46"/>
    <w:rsid w:val="00406C03"/>
    <w:rsid w:val="004078F3"/>
    <w:rsid w:val="00413B25"/>
    <w:rsid w:val="0042307C"/>
    <w:rsid w:val="00427794"/>
    <w:rsid w:val="00450F07"/>
    <w:rsid w:val="00453CD3"/>
    <w:rsid w:val="004546FE"/>
    <w:rsid w:val="00460660"/>
    <w:rsid w:val="00462F37"/>
    <w:rsid w:val="00463BD5"/>
    <w:rsid w:val="00464BA9"/>
    <w:rsid w:val="00474234"/>
    <w:rsid w:val="00475ECE"/>
    <w:rsid w:val="00481AC6"/>
    <w:rsid w:val="00483969"/>
    <w:rsid w:val="00486107"/>
    <w:rsid w:val="00491827"/>
    <w:rsid w:val="00492EE6"/>
    <w:rsid w:val="00494A44"/>
    <w:rsid w:val="004B210D"/>
    <w:rsid w:val="004C4399"/>
    <w:rsid w:val="004C787C"/>
    <w:rsid w:val="004D477C"/>
    <w:rsid w:val="004E7A1F"/>
    <w:rsid w:val="004F4B9B"/>
    <w:rsid w:val="004F7817"/>
    <w:rsid w:val="0050666E"/>
    <w:rsid w:val="00511AB9"/>
    <w:rsid w:val="00522C50"/>
    <w:rsid w:val="00523BB5"/>
    <w:rsid w:val="00523EA7"/>
    <w:rsid w:val="00531CB9"/>
    <w:rsid w:val="00537342"/>
    <w:rsid w:val="005406EB"/>
    <w:rsid w:val="00553375"/>
    <w:rsid w:val="00555884"/>
    <w:rsid w:val="00564084"/>
    <w:rsid w:val="005736B7"/>
    <w:rsid w:val="005739AC"/>
    <w:rsid w:val="00575E5A"/>
    <w:rsid w:val="00580245"/>
    <w:rsid w:val="005857FD"/>
    <w:rsid w:val="0058742A"/>
    <w:rsid w:val="00587E2E"/>
    <w:rsid w:val="00593FD0"/>
    <w:rsid w:val="00594F1A"/>
    <w:rsid w:val="005A1F44"/>
    <w:rsid w:val="005A2C9F"/>
    <w:rsid w:val="005A755B"/>
    <w:rsid w:val="005A7E3C"/>
    <w:rsid w:val="005D0D8C"/>
    <w:rsid w:val="005D3C39"/>
    <w:rsid w:val="005F7E40"/>
    <w:rsid w:val="00601A8C"/>
    <w:rsid w:val="0061068E"/>
    <w:rsid w:val="006115D3"/>
    <w:rsid w:val="00621A29"/>
    <w:rsid w:val="00621E4A"/>
    <w:rsid w:val="00622F5C"/>
    <w:rsid w:val="00655976"/>
    <w:rsid w:val="006559B0"/>
    <w:rsid w:val="0065610E"/>
    <w:rsid w:val="00660AD3"/>
    <w:rsid w:val="006776B6"/>
    <w:rsid w:val="00682A1D"/>
    <w:rsid w:val="006836D6"/>
    <w:rsid w:val="0069136C"/>
    <w:rsid w:val="00693150"/>
    <w:rsid w:val="00693E89"/>
    <w:rsid w:val="006A019B"/>
    <w:rsid w:val="006A15FA"/>
    <w:rsid w:val="006A5570"/>
    <w:rsid w:val="006A689C"/>
    <w:rsid w:val="006B2318"/>
    <w:rsid w:val="006B3D79"/>
    <w:rsid w:val="006B4941"/>
    <w:rsid w:val="006B604B"/>
    <w:rsid w:val="006B6FE4"/>
    <w:rsid w:val="006C16E1"/>
    <w:rsid w:val="006C2343"/>
    <w:rsid w:val="006C31D3"/>
    <w:rsid w:val="006C442A"/>
    <w:rsid w:val="006E0578"/>
    <w:rsid w:val="006E314D"/>
    <w:rsid w:val="006F0680"/>
    <w:rsid w:val="00710723"/>
    <w:rsid w:val="00720802"/>
    <w:rsid w:val="00723ED1"/>
    <w:rsid w:val="00725C9B"/>
    <w:rsid w:val="00732E1A"/>
    <w:rsid w:val="00733AD8"/>
    <w:rsid w:val="00740AF5"/>
    <w:rsid w:val="00743525"/>
    <w:rsid w:val="00745555"/>
    <w:rsid w:val="00745F94"/>
    <w:rsid w:val="007541A2"/>
    <w:rsid w:val="00755818"/>
    <w:rsid w:val="0076286B"/>
    <w:rsid w:val="007642BC"/>
    <w:rsid w:val="00766846"/>
    <w:rsid w:val="0076790E"/>
    <w:rsid w:val="00767D3E"/>
    <w:rsid w:val="007729EC"/>
    <w:rsid w:val="0077673A"/>
    <w:rsid w:val="007800C4"/>
    <w:rsid w:val="007846E1"/>
    <w:rsid w:val="007847D6"/>
    <w:rsid w:val="007A5172"/>
    <w:rsid w:val="007A5F2F"/>
    <w:rsid w:val="007A67A0"/>
    <w:rsid w:val="007B570C"/>
    <w:rsid w:val="007D097B"/>
    <w:rsid w:val="007E4A6E"/>
    <w:rsid w:val="007F1586"/>
    <w:rsid w:val="007F56A7"/>
    <w:rsid w:val="007F760C"/>
    <w:rsid w:val="00800851"/>
    <w:rsid w:val="0080171C"/>
    <w:rsid w:val="0080778B"/>
    <w:rsid w:val="00807DD0"/>
    <w:rsid w:val="00807E58"/>
    <w:rsid w:val="00810E5C"/>
    <w:rsid w:val="00816930"/>
    <w:rsid w:val="00821D01"/>
    <w:rsid w:val="00826B7B"/>
    <w:rsid w:val="0083197D"/>
    <w:rsid w:val="00834146"/>
    <w:rsid w:val="00846789"/>
    <w:rsid w:val="008516D4"/>
    <w:rsid w:val="00854CB9"/>
    <w:rsid w:val="008714B8"/>
    <w:rsid w:val="0087533C"/>
    <w:rsid w:val="00887F36"/>
    <w:rsid w:val="00890A4F"/>
    <w:rsid w:val="00892AD8"/>
    <w:rsid w:val="008A2A0F"/>
    <w:rsid w:val="008A3568"/>
    <w:rsid w:val="008C24A8"/>
    <w:rsid w:val="008C50F3"/>
    <w:rsid w:val="008C51A4"/>
    <w:rsid w:val="008C7EFE"/>
    <w:rsid w:val="008D03B9"/>
    <w:rsid w:val="008D30C7"/>
    <w:rsid w:val="008D53EC"/>
    <w:rsid w:val="008E1EFD"/>
    <w:rsid w:val="008E2D84"/>
    <w:rsid w:val="008E3FBA"/>
    <w:rsid w:val="008E7C52"/>
    <w:rsid w:val="008F18D6"/>
    <w:rsid w:val="008F2C9B"/>
    <w:rsid w:val="008F797B"/>
    <w:rsid w:val="00904780"/>
    <w:rsid w:val="0090635B"/>
    <w:rsid w:val="00914F81"/>
    <w:rsid w:val="00922385"/>
    <w:rsid w:val="009223DF"/>
    <w:rsid w:val="00923406"/>
    <w:rsid w:val="00925362"/>
    <w:rsid w:val="00936091"/>
    <w:rsid w:val="00940D8A"/>
    <w:rsid w:val="009426AC"/>
    <w:rsid w:val="00950944"/>
    <w:rsid w:val="00953D36"/>
    <w:rsid w:val="00962258"/>
    <w:rsid w:val="009678B7"/>
    <w:rsid w:val="0097239D"/>
    <w:rsid w:val="00973249"/>
    <w:rsid w:val="0097690E"/>
    <w:rsid w:val="009809EE"/>
    <w:rsid w:val="00990984"/>
    <w:rsid w:val="00991537"/>
    <w:rsid w:val="00992D9C"/>
    <w:rsid w:val="00996CB8"/>
    <w:rsid w:val="009A404E"/>
    <w:rsid w:val="009B229A"/>
    <w:rsid w:val="009B2E97"/>
    <w:rsid w:val="009B5146"/>
    <w:rsid w:val="009C418E"/>
    <w:rsid w:val="009C442C"/>
    <w:rsid w:val="009D2FC5"/>
    <w:rsid w:val="009E07F4"/>
    <w:rsid w:val="009E1C29"/>
    <w:rsid w:val="009E2E0D"/>
    <w:rsid w:val="009E7D0F"/>
    <w:rsid w:val="009F309B"/>
    <w:rsid w:val="009F392E"/>
    <w:rsid w:val="009F53C5"/>
    <w:rsid w:val="00A033A7"/>
    <w:rsid w:val="00A04D7F"/>
    <w:rsid w:val="00A0740E"/>
    <w:rsid w:val="00A134F8"/>
    <w:rsid w:val="00A30006"/>
    <w:rsid w:val="00A4050F"/>
    <w:rsid w:val="00A44074"/>
    <w:rsid w:val="00A50641"/>
    <w:rsid w:val="00A530BF"/>
    <w:rsid w:val="00A6177B"/>
    <w:rsid w:val="00A62E74"/>
    <w:rsid w:val="00A656F8"/>
    <w:rsid w:val="00A66136"/>
    <w:rsid w:val="00A71189"/>
    <w:rsid w:val="00A7364A"/>
    <w:rsid w:val="00A74DCC"/>
    <w:rsid w:val="00A753ED"/>
    <w:rsid w:val="00A77512"/>
    <w:rsid w:val="00A94C2F"/>
    <w:rsid w:val="00A9749A"/>
    <w:rsid w:val="00AA4CBB"/>
    <w:rsid w:val="00AA65FA"/>
    <w:rsid w:val="00AA7351"/>
    <w:rsid w:val="00AD056F"/>
    <w:rsid w:val="00AD0635"/>
    <w:rsid w:val="00AD0C7B"/>
    <w:rsid w:val="00AD38D0"/>
    <w:rsid w:val="00AD5F1A"/>
    <w:rsid w:val="00AD6731"/>
    <w:rsid w:val="00AE072B"/>
    <w:rsid w:val="00AF5F51"/>
    <w:rsid w:val="00B002F7"/>
    <w:rsid w:val="00B008D5"/>
    <w:rsid w:val="00B00CFD"/>
    <w:rsid w:val="00B02F73"/>
    <w:rsid w:val="00B0619F"/>
    <w:rsid w:val="00B101FD"/>
    <w:rsid w:val="00B13A26"/>
    <w:rsid w:val="00B15D0D"/>
    <w:rsid w:val="00B210C3"/>
    <w:rsid w:val="00B22106"/>
    <w:rsid w:val="00B329A3"/>
    <w:rsid w:val="00B507F3"/>
    <w:rsid w:val="00B50AB2"/>
    <w:rsid w:val="00B53240"/>
    <w:rsid w:val="00B5431A"/>
    <w:rsid w:val="00B650AB"/>
    <w:rsid w:val="00B75EE1"/>
    <w:rsid w:val="00B77481"/>
    <w:rsid w:val="00B809E5"/>
    <w:rsid w:val="00B8518B"/>
    <w:rsid w:val="00B854C1"/>
    <w:rsid w:val="00B97CC3"/>
    <w:rsid w:val="00BA5C89"/>
    <w:rsid w:val="00BB51CC"/>
    <w:rsid w:val="00BC06C4"/>
    <w:rsid w:val="00BD4B7F"/>
    <w:rsid w:val="00BD7E91"/>
    <w:rsid w:val="00BD7F0D"/>
    <w:rsid w:val="00BE3705"/>
    <w:rsid w:val="00C02D0A"/>
    <w:rsid w:val="00C03A6E"/>
    <w:rsid w:val="00C05CCD"/>
    <w:rsid w:val="00C13860"/>
    <w:rsid w:val="00C226C0"/>
    <w:rsid w:val="00C24A6A"/>
    <w:rsid w:val="00C268B0"/>
    <w:rsid w:val="00C27549"/>
    <w:rsid w:val="00C41108"/>
    <w:rsid w:val="00C42FE6"/>
    <w:rsid w:val="00C44F6A"/>
    <w:rsid w:val="00C56268"/>
    <w:rsid w:val="00C60F61"/>
    <w:rsid w:val="00C6198E"/>
    <w:rsid w:val="00C67761"/>
    <w:rsid w:val="00C708EA"/>
    <w:rsid w:val="00C71821"/>
    <w:rsid w:val="00C778A5"/>
    <w:rsid w:val="00C86240"/>
    <w:rsid w:val="00C95162"/>
    <w:rsid w:val="00CB6A37"/>
    <w:rsid w:val="00CB7684"/>
    <w:rsid w:val="00CC095D"/>
    <w:rsid w:val="00CC7C8F"/>
    <w:rsid w:val="00CD1FC4"/>
    <w:rsid w:val="00CD471B"/>
    <w:rsid w:val="00CD77D1"/>
    <w:rsid w:val="00CF0088"/>
    <w:rsid w:val="00CF72A4"/>
    <w:rsid w:val="00D00F9A"/>
    <w:rsid w:val="00D0296E"/>
    <w:rsid w:val="00D034A0"/>
    <w:rsid w:val="00D0732C"/>
    <w:rsid w:val="00D21061"/>
    <w:rsid w:val="00D26939"/>
    <w:rsid w:val="00D322B7"/>
    <w:rsid w:val="00D41013"/>
    <w:rsid w:val="00D4108E"/>
    <w:rsid w:val="00D447B4"/>
    <w:rsid w:val="00D46CE8"/>
    <w:rsid w:val="00D6163D"/>
    <w:rsid w:val="00D63EF8"/>
    <w:rsid w:val="00D652C6"/>
    <w:rsid w:val="00D71D59"/>
    <w:rsid w:val="00D71FC9"/>
    <w:rsid w:val="00D831A3"/>
    <w:rsid w:val="00D90C8B"/>
    <w:rsid w:val="00D97BE3"/>
    <w:rsid w:val="00DA27EA"/>
    <w:rsid w:val="00DA3711"/>
    <w:rsid w:val="00DA4BE5"/>
    <w:rsid w:val="00DB0562"/>
    <w:rsid w:val="00DB2FEC"/>
    <w:rsid w:val="00DB6CED"/>
    <w:rsid w:val="00DC2232"/>
    <w:rsid w:val="00DD46F3"/>
    <w:rsid w:val="00DE51A5"/>
    <w:rsid w:val="00DE56F2"/>
    <w:rsid w:val="00DF09FE"/>
    <w:rsid w:val="00DF116D"/>
    <w:rsid w:val="00DF4DDD"/>
    <w:rsid w:val="00DF5435"/>
    <w:rsid w:val="00E014A7"/>
    <w:rsid w:val="00E03411"/>
    <w:rsid w:val="00E04A7B"/>
    <w:rsid w:val="00E16FF7"/>
    <w:rsid w:val="00E1732F"/>
    <w:rsid w:val="00E26D68"/>
    <w:rsid w:val="00E33C54"/>
    <w:rsid w:val="00E35AA8"/>
    <w:rsid w:val="00E43C3F"/>
    <w:rsid w:val="00E44045"/>
    <w:rsid w:val="00E4609C"/>
    <w:rsid w:val="00E618C4"/>
    <w:rsid w:val="00E7218A"/>
    <w:rsid w:val="00E747B9"/>
    <w:rsid w:val="00E84C3A"/>
    <w:rsid w:val="00E87403"/>
    <w:rsid w:val="00E878EE"/>
    <w:rsid w:val="00E915A8"/>
    <w:rsid w:val="00EA3395"/>
    <w:rsid w:val="00EA5181"/>
    <w:rsid w:val="00EA6EC7"/>
    <w:rsid w:val="00EB104F"/>
    <w:rsid w:val="00EB46E5"/>
    <w:rsid w:val="00EB59F7"/>
    <w:rsid w:val="00ED033D"/>
    <w:rsid w:val="00ED0703"/>
    <w:rsid w:val="00ED14BD"/>
    <w:rsid w:val="00EF1373"/>
    <w:rsid w:val="00EF33FF"/>
    <w:rsid w:val="00EF3A25"/>
    <w:rsid w:val="00F00D8F"/>
    <w:rsid w:val="00F00FD5"/>
    <w:rsid w:val="00F016C7"/>
    <w:rsid w:val="00F043AB"/>
    <w:rsid w:val="00F12DEC"/>
    <w:rsid w:val="00F1715C"/>
    <w:rsid w:val="00F23545"/>
    <w:rsid w:val="00F310F8"/>
    <w:rsid w:val="00F35939"/>
    <w:rsid w:val="00F45607"/>
    <w:rsid w:val="00F4722B"/>
    <w:rsid w:val="00F54432"/>
    <w:rsid w:val="00F659EB"/>
    <w:rsid w:val="00F705D1"/>
    <w:rsid w:val="00F845B2"/>
    <w:rsid w:val="00F86BA6"/>
    <w:rsid w:val="00F8788B"/>
    <w:rsid w:val="00F962C3"/>
    <w:rsid w:val="00FB13B0"/>
    <w:rsid w:val="00FB5DE8"/>
    <w:rsid w:val="00FB6342"/>
    <w:rsid w:val="00FB68E4"/>
    <w:rsid w:val="00FC2155"/>
    <w:rsid w:val="00FC6389"/>
    <w:rsid w:val="00FD33FA"/>
    <w:rsid w:val="00FD501F"/>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9FAEEFC"/>
  <w14:defaultImageDpi w14:val="32767"/>
  <w15:docId w15:val="{99F62B6D-EB2D-4815-ACC3-C50FEBCF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spacing w:before="200"/>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 w:type="paragraph" w:customStyle="1" w:styleId="Tabulka-8">
    <w:name w:val="_Tabulka-8"/>
    <w:basedOn w:val="Normln"/>
    <w:qFormat/>
    <w:rsid w:val="00462F37"/>
    <w:pPr>
      <w:spacing w:before="40" w:after="40" w:line="240" w:lineRule="auto"/>
    </w:pPr>
    <w:rPr>
      <w:rFonts w:ascii="Verdana" w:hAnsi="Verdan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vnitrni-predpisy-spravy-zeleznic/dokumenty-a-predpis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A445AB1B5343E6BAB323840277A96C"/>
        <w:category>
          <w:name w:val="Obecné"/>
          <w:gallery w:val="placeholder"/>
        </w:category>
        <w:types>
          <w:type w:val="bbPlcHdr"/>
        </w:types>
        <w:behaviors>
          <w:behavior w:val="content"/>
        </w:behaviors>
        <w:guid w:val="{CCCEAB28-1531-44F1-8F1E-01A9A569578A}"/>
      </w:docPartPr>
      <w:docPartBody>
        <w:p w:rsidR="005770D6" w:rsidRDefault="00C85BA9">
          <w:pPr>
            <w:pStyle w:val="79A445AB1B5343E6BAB323840277A9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A9"/>
    <w:rsid w:val="004D60A3"/>
    <w:rsid w:val="005770D6"/>
    <w:rsid w:val="00577143"/>
    <w:rsid w:val="008626C7"/>
    <w:rsid w:val="009F3D01"/>
    <w:rsid w:val="00A47E8A"/>
    <w:rsid w:val="00C85B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microsoft.com/sharepoint/v3"/>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2006/metadata/properties"/>
    <ds:schemaRef ds:uri="http://schemas.microsoft.com/sharepoint/v3/fields"/>
    <ds:schemaRef ds:uri="http://purl.org/dc/dcmitype/"/>
  </ds:schemaRefs>
</ds:datastoreItem>
</file>

<file path=customXml/itemProps4.xml><?xml version="1.0" encoding="utf-8"?>
<ds:datastoreItem xmlns:ds="http://schemas.openxmlformats.org/officeDocument/2006/customXml" ds:itemID="{84003BAF-56D0-4185-BECA-E4350AC47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14</Pages>
  <Words>5218</Words>
  <Characters>30791</Characters>
  <Application>Microsoft Office Word</Application>
  <DocSecurity>0</DocSecurity>
  <Lines>256</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DSP+PDPS_200120</vt:lpstr>
      <vt:lpstr/>
      <vt:lpstr>Titulek 1. úrovně </vt:lpstr>
      <vt:lpstr>    Titulek 2. úrovně</vt:lpstr>
      <vt:lpstr>        Titulek 3. úrovně</vt:lpstr>
    </vt:vector>
  </TitlesOfParts>
  <Company>SŽDC s.o.</Company>
  <LinksUpToDate>false</LinksUpToDate>
  <CharactersWithSpaces>35938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DSP+PDPS_200120</dc:title>
  <dc:creator>Mantuanelli Jana, Ing.</dc:creator>
  <cp:lastModifiedBy>Mantuanelli Jana, Ing.</cp:lastModifiedBy>
  <cp:revision>7</cp:revision>
  <cp:lastPrinted>2020-02-24T13:18:00Z</cp:lastPrinted>
  <dcterms:created xsi:type="dcterms:W3CDTF">2020-09-04T09:45:00Z</dcterms:created>
  <dcterms:modified xsi:type="dcterms:W3CDTF">2020-09-22T06:09:00Z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